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76B4" w14:textId="77777777" w:rsidR="00E148B8" w:rsidRDefault="0027633E" w:rsidP="00E148B8">
      <w:pPr>
        <w:spacing w:line="240" w:lineRule="auto"/>
        <w:ind w:left="6804"/>
        <w:jc w:val="left"/>
        <w:rPr>
          <w:rFonts w:ascii="Times New Roman" w:hAnsi="Times New Roman" w:cs="Times New Roman"/>
        </w:rPr>
      </w:pPr>
      <w:bookmarkStart w:id="0" w:name="_GoBack"/>
      <w:bookmarkEnd w:id="0"/>
      <w:r>
        <w:rPr>
          <w:rFonts w:ascii="Times New Roman" w:hAnsi="Times New Roman" w:cs="Times New Roman"/>
        </w:rPr>
        <w:t xml:space="preserve">Załącznik </w:t>
      </w:r>
    </w:p>
    <w:p w14:paraId="26F4FC40" w14:textId="77777777" w:rsidR="00E148B8" w:rsidRDefault="00E148B8" w:rsidP="00E148B8">
      <w:pPr>
        <w:spacing w:line="240" w:lineRule="auto"/>
        <w:ind w:left="6804"/>
        <w:jc w:val="left"/>
        <w:rPr>
          <w:rFonts w:ascii="Times New Roman" w:hAnsi="Times New Roman" w:cs="Times New Roman"/>
        </w:rPr>
      </w:pPr>
      <w:r>
        <w:rPr>
          <w:rFonts w:ascii="Times New Roman" w:hAnsi="Times New Roman" w:cs="Times New Roman"/>
        </w:rPr>
        <w:t xml:space="preserve">do ustawy </w:t>
      </w:r>
    </w:p>
    <w:p w14:paraId="6CF98E45" w14:textId="1F7DFD77" w:rsidR="00E148B8" w:rsidRDefault="00E148B8" w:rsidP="00E148B8">
      <w:pPr>
        <w:spacing w:line="240" w:lineRule="auto"/>
        <w:ind w:left="6804"/>
        <w:jc w:val="left"/>
        <w:rPr>
          <w:rFonts w:ascii="Times New Roman" w:hAnsi="Times New Roman" w:cs="Times New Roman"/>
        </w:rPr>
      </w:pPr>
      <w:r>
        <w:rPr>
          <w:rFonts w:ascii="Times New Roman" w:hAnsi="Times New Roman" w:cs="Times New Roman"/>
        </w:rPr>
        <w:t>z dnia</w:t>
      </w:r>
    </w:p>
    <w:p w14:paraId="4EBB56C0" w14:textId="3CD3DDE9" w:rsidR="00F73632" w:rsidRDefault="0027633E" w:rsidP="00E148B8">
      <w:pPr>
        <w:spacing w:line="240" w:lineRule="auto"/>
        <w:ind w:left="6804"/>
        <w:jc w:val="left"/>
        <w:rPr>
          <w:rFonts w:ascii="Times New Roman" w:hAnsi="Times New Roman" w:cs="Times New Roman"/>
        </w:rPr>
      </w:pPr>
      <w:r>
        <w:rPr>
          <w:rFonts w:ascii="Times New Roman" w:hAnsi="Times New Roman" w:cs="Times New Roman"/>
        </w:rPr>
        <w:t>(poz. …)</w:t>
      </w:r>
    </w:p>
    <w:p w14:paraId="03FBF472" w14:textId="77777777" w:rsidR="00F73632" w:rsidRDefault="00F73632">
      <w:pPr>
        <w:jc w:val="right"/>
        <w:rPr>
          <w:rFonts w:ascii="Times New Roman" w:hAnsi="Times New Roman" w:cs="Times New Roman"/>
        </w:rPr>
      </w:pPr>
    </w:p>
    <w:p w14:paraId="73DD7415" w14:textId="77777777" w:rsidR="00F73632" w:rsidRDefault="0027633E" w:rsidP="00E148B8">
      <w:pPr>
        <w:jc w:val="center"/>
        <w:rPr>
          <w:rFonts w:ascii="Times New Roman" w:hAnsi="Times New Roman" w:cs="Times New Roman"/>
        </w:rPr>
      </w:pPr>
      <w:r>
        <w:rPr>
          <w:rFonts w:ascii="Times New Roman" w:hAnsi="Times New Roman" w:cs="Times New Roman"/>
        </w:rPr>
        <w:t>NIEWYCZERPUJĄCY WYKAZ PROCESÓW ODZYSKU</w:t>
      </w:r>
    </w:p>
    <w:p w14:paraId="11BB2C16" w14:textId="3A0F162A" w:rsidR="00F73632" w:rsidRDefault="00E148B8" w:rsidP="00E148B8">
      <w:pPr>
        <w:ind w:left="567" w:hanging="567"/>
        <w:rPr>
          <w:rFonts w:ascii="Times New Roman" w:hAnsi="Times New Roman" w:cs="Times New Roman"/>
        </w:rPr>
      </w:pPr>
      <w:r>
        <w:rPr>
          <w:rFonts w:ascii="Times New Roman" w:hAnsi="Times New Roman" w:cs="Times New Roman"/>
        </w:rPr>
        <w:t>R1</w:t>
      </w:r>
      <w:r>
        <w:rPr>
          <w:rFonts w:ascii="Times New Roman" w:hAnsi="Times New Roman" w:cs="Times New Roman"/>
        </w:rPr>
        <w:tab/>
      </w:r>
      <w:r w:rsidR="0027633E">
        <w:rPr>
          <w:rFonts w:ascii="Times New Roman" w:hAnsi="Times New Roman" w:cs="Times New Roman"/>
        </w:rPr>
        <w:t>Wykorzystanie głównie jako paliwa lub innego środka wytwarzania energii</w:t>
      </w:r>
      <w:r w:rsidR="0027633E">
        <w:rPr>
          <w:rFonts w:ascii="Times New Roman" w:hAnsi="Times New Roman" w:cs="Times New Roman"/>
          <w:vertAlign w:val="superscript"/>
        </w:rPr>
        <w:t>(*)</w:t>
      </w:r>
    </w:p>
    <w:p w14:paraId="5497158B" w14:textId="07CAD1A3" w:rsidR="00F73632" w:rsidRDefault="00E148B8" w:rsidP="00E148B8">
      <w:pPr>
        <w:ind w:left="567" w:hanging="567"/>
        <w:rPr>
          <w:rFonts w:ascii="Times New Roman" w:hAnsi="Times New Roman" w:cs="Times New Roman"/>
        </w:rPr>
      </w:pPr>
      <w:r>
        <w:rPr>
          <w:rFonts w:ascii="Times New Roman" w:hAnsi="Times New Roman" w:cs="Times New Roman"/>
        </w:rPr>
        <w:t>R2</w:t>
      </w:r>
      <w:r>
        <w:rPr>
          <w:rFonts w:ascii="Times New Roman" w:hAnsi="Times New Roman" w:cs="Times New Roman"/>
        </w:rPr>
        <w:tab/>
      </w:r>
      <w:r w:rsidR="0027633E">
        <w:rPr>
          <w:rFonts w:ascii="Times New Roman" w:hAnsi="Times New Roman" w:cs="Times New Roman"/>
        </w:rPr>
        <w:t xml:space="preserve">Odzysk/regeneracja rozpuszczalników </w:t>
      </w:r>
    </w:p>
    <w:p w14:paraId="43224F43" w14:textId="4D44C451" w:rsidR="00F73632" w:rsidRDefault="00E148B8" w:rsidP="00E148B8">
      <w:pPr>
        <w:ind w:left="567" w:hanging="567"/>
        <w:rPr>
          <w:rFonts w:ascii="Times New Roman" w:hAnsi="Times New Roman" w:cs="Times New Roman"/>
        </w:rPr>
      </w:pPr>
      <w:r>
        <w:rPr>
          <w:rFonts w:ascii="Times New Roman" w:hAnsi="Times New Roman" w:cs="Times New Roman"/>
        </w:rPr>
        <w:t>R3</w:t>
      </w:r>
      <w:r>
        <w:rPr>
          <w:rFonts w:ascii="Times New Roman" w:hAnsi="Times New Roman" w:cs="Times New Roman"/>
        </w:rPr>
        <w:tab/>
      </w:r>
      <w:r w:rsidR="0027633E">
        <w:rPr>
          <w:rFonts w:ascii="Times New Roman" w:hAnsi="Times New Roman" w:cs="Times New Roman"/>
        </w:rPr>
        <w:t>Recykling lub odzysk substancji organicznych, które nie są stosowane jako rozpuszczalniki (w tym kompostowanie i inne biologiczne procesy przekształcania)</w:t>
      </w:r>
      <w:r w:rsidR="0027633E">
        <w:rPr>
          <w:rFonts w:ascii="Times New Roman" w:hAnsi="Times New Roman" w:cs="Times New Roman"/>
          <w:vertAlign w:val="superscript"/>
        </w:rPr>
        <w:t>(**)</w:t>
      </w:r>
    </w:p>
    <w:p w14:paraId="1647880C" w14:textId="03414690" w:rsidR="00F73632" w:rsidRDefault="00E148B8" w:rsidP="00E148B8">
      <w:pPr>
        <w:ind w:left="567" w:hanging="567"/>
        <w:rPr>
          <w:rFonts w:ascii="Times New Roman" w:hAnsi="Times New Roman" w:cs="Times New Roman"/>
        </w:rPr>
      </w:pPr>
      <w:r>
        <w:rPr>
          <w:rFonts w:ascii="Times New Roman" w:hAnsi="Times New Roman" w:cs="Times New Roman"/>
        </w:rPr>
        <w:t>R4</w:t>
      </w:r>
      <w:r>
        <w:rPr>
          <w:rFonts w:ascii="Times New Roman" w:hAnsi="Times New Roman" w:cs="Times New Roman"/>
        </w:rPr>
        <w:tab/>
      </w:r>
      <w:r w:rsidR="0027633E">
        <w:rPr>
          <w:rFonts w:ascii="Times New Roman" w:hAnsi="Times New Roman" w:cs="Times New Roman"/>
        </w:rPr>
        <w:t>Recykling lub odzysk metali i związków metali</w:t>
      </w:r>
    </w:p>
    <w:p w14:paraId="513AEB82" w14:textId="6AB760D6" w:rsidR="00F73632" w:rsidRDefault="00E148B8" w:rsidP="00E148B8">
      <w:pPr>
        <w:ind w:left="567" w:hanging="567"/>
        <w:rPr>
          <w:rFonts w:ascii="Times New Roman" w:hAnsi="Times New Roman" w:cs="Times New Roman"/>
        </w:rPr>
      </w:pPr>
      <w:r>
        <w:rPr>
          <w:rFonts w:ascii="Times New Roman" w:hAnsi="Times New Roman" w:cs="Times New Roman"/>
        </w:rPr>
        <w:t>R5</w:t>
      </w:r>
      <w:r>
        <w:rPr>
          <w:rFonts w:ascii="Times New Roman" w:hAnsi="Times New Roman" w:cs="Times New Roman"/>
        </w:rPr>
        <w:tab/>
      </w:r>
      <w:r w:rsidR="0027633E">
        <w:rPr>
          <w:rFonts w:ascii="Times New Roman" w:hAnsi="Times New Roman" w:cs="Times New Roman"/>
        </w:rPr>
        <w:t>Recykling lub odzysk innych materiałów nieorganicznych</w:t>
      </w:r>
      <w:r w:rsidR="0027633E">
        <w:rPr>
          <w:rFonts w:ascii="Times New Roman" w:hAnsi="Times New Roman" w:cs="Times New Roman"/>
          <w:vertAlign w:val="superscript"/>
        </w:rPr>
        <w:t>(***)</w:t>
      </w:r>
    </w:p>
    <w:p w14:paraId="5C69A813" w14:textId="2C6AB16C" w:rsidR="00F73632" w:rsidRDefault="00E148B8" w:rsidP="00E148B8">
      <w:pPr>
        <w:ind w:left="567" w:hanging="567"/>
        <w:rPr>
          <w:rFonts w:ascii="Times New Roman" w:hAnsi="Times New Roman" w:cs="Times New Roman"/>
        </w:rPr>
      </w:pPr>
      <w:r>
        <w:rPr>
          <w:rFonts w:ascii="Times New Roman" w:hAnsi="Times New Roman" w:cs="Times New Roman"/>
        </w:rPr>
        <w:t>R6</w:t>
      </w:r>
      <w:r>
        <w:rPr>
          <w:rFonts w:ascii="Times New Roman" w:hAnsi="Times New Roman" w:cs="Times New Roman"/>
        </w:rPr>
        <w:tab/>
      </w:r>
      <w:r w:rsidR="0027633E">
        <w:rPr>
          <w:rFonts w:ascii="Times New Roman" w:hAnsi="Times New Roman" w:cs="Times New Roman"/>
        </w:rPr>
        <w:t>Regeneracja kwasów lub zasad</w:t>
      </w:r>
    </w:p>
    <w:p w14:paraId="5C61D68A" w14:textId="56F62D79" w:rsidR="00F73632" w:rsidRDefault="00E148B8" w:rsidP="00E148B8">
      <w:pPr>
        <w:ind w:left="567" w:hanging="567"/>
        <w:rPr>
          <w:rFonts w:ascii="Times New Roman" w:hAnsi="Times New Roman" w:cs="Times New Roman"/>
        </w:rPr>
      </w:pPr>
      <w:r>
        <w:rPr>
          <w:rFonts w:ascii="Times New Roman" w:hAnsi="Times New Roman" w:cs="Times New Roman"/>
        </w:rPr>
        <w:t>R7</w:t>
      </w:r>
      <w:r>
        <w:rPr>
          <w:rFonts w:ascii="Times New Roman" w:hAnsi="Times New Roman" w:cs="Times New Roman"/>
        </w:rPr>
        <w:tab/>
      </w:r>
      <w:r w:rsidR="0027633E">
        <w:rPr>
          <w:rFonts w:ascii="Times New Roman" w:hAnsi="Times New Roman" w:cs="Times New Roman"/>
        </w:rPr>
        <w:t>Odzysk składników stosowanych do redukcji zanieczyszczeń</w:t>
      </w:r>
    </w:p>
    <w:p w14:paraId="30704CB7" w14:textId="62FCB156" w:rsidR="00F73632" w:rsidRDefault="00E148B8" w:rsidP="00E148B8">
      <w:pPr>
        <w:ind w:left="567" w:hanging="567"/>
        <w:rPr>
          <w:rFonts w:ascii="Times New Roman" w:hAnsi="Times New Roman" w:cs="Times New Roman"/>
        </w:rPr>
      </w:pPr>
      <w:r>
        <w:rPr>
          <w:rFonts w:ascii="Times New Roman" w:hAnsi="Times New Roman" w:cs="Times New Roman"/>
        </w:rPr>
        <w:t>R8</w:t>
      </w:r>
      <w:r>
        <w:rPr>
          <w:rFonts w:ascii="Times New Roman" w:hAnsi="Times New Roman" w:cs="Times New Roman"/>
        </w:rPr>
        <w:tab/>
      </w:r>
      <w:r w:rsidR="0027633E">
        <w:rPr>
          <w:rFonts w:ascii="Times New Roman" w:hAnsi="Times New Roman" w:cs="Times New Roman"/>
        </w:rPr>
        <w:t>Odzysk składników z katalizatorów</w:t>
      </w:r>
    </w:p>
    <w:p w14:paraId="5F3BE77D" w14:textId="120F10BC" w:rsidR="00F73632" w:rsidRDefault="00E148B8" w:rsidP="00E148B8">
      <w:pPr>
        <w:ind w:left="567" w:hanging="567"/>
        <w:rPr>
          <w:rFonts w:ascii="Times New Roman" w:hAnsi="Times New Roman" w:cs="Times New Roman"/>
        </w:rPr>
      </w:pPr>
      <w:r>
        <w:rPr>
          <w:rFonts w:ascii="Times New Roman" w:hAnsi="Times New Roman" w:cs="Times New Roman"/>
        </w:rPr>
        <w:t>R9</w:t>
      </w:r>
      <w:r>
        <w:rPr>
          <w:rFonts w:ascii="Times New Roman" w:hAnsi="Times New Roman" w:cs="Times New Roman"/>
        </w:rPr>
        <w:tab/>
      </w:r>
      <w:r w:rsidR="0027633E">
        <w:rPr>
          <w:rFonts w:ascii="Times New Roman" w:hAnsi="Times New Roman" w:cs="Times New Roman"/>
        </w:rPr>
        <w:t>Powtórna rafinacja lub inne sposoby ponownego użycia olejów</w:t>
      </w:r>
    </w:p>
    <w:p w14:paraId="182C8C8A" w14:textId="480F8A17" w:rsidR="00F73632" w:rsidRDefault="00E148B8" w:rsidP="00E148B8">
      <w:pPr>
        <w:ind w:left="567" w:hanging="567"/>
        <w:rPr>
          <w:rFonts w:ascii="Times New Roman" w:hAnsi="Times New Roman" w:cs="Times New Roman"/>
        </w:rPr>
      </w:pPr>
      <w:r>
        <w:rPr>
          <w:rFonts w:ascii="Times New Roman" w:hAnsi="Times New Roman" w:cs="Times New Roman"/>
        </w:rPr>
        <w:t>R10</w:t>
      </w:r>
      <w:r>
        <w:rPr>
          <w:rFonts w:ascii="Times New Roman" w:hAnsi="Times New Roman" w:cs="Times New Roman"/>
        </w:rPr>
        <w:tab/>
      </w:r>
      <w:r w:rsidR="0027633E">
        <w:rPr>
          <w:rFonts w:ascii="Times New Roman" w:hAnsi="Times New Roman" w:cs="Times New Roman"/>
        </w:rPr>
        <w:t>Obróbka na powierzchni ziemi przynosząca korzyści dla rolnictwa lub poprawę stanu środowiska</w:t>
      </w:r>
    </w:p>
    <w:p w14:paraId="001853B7" w14:textId="31419CE6" w:rsidR="00F73632" w:rsidRDefault="00E148B8" w:rsidP="00E148B8">
      <w:pPr>
        <w:ind w:left="567" w:hanging="567"/>
        <w:rPr>
          <w:rFonts w:ascii="Times New Roman" w:hAnsi="Times New Roman" w:cs="Times New Roman"/>
        </w:rPr>
      </w:pPr>
      <w:r>
        <w:rPr>
          <w:rFonts w:ascii="Times New Roman" w:hAnsi="Times New Roman" w:cs="Times New Roman"/>
        </w:rPr>
        <w:t>R11</w:t>
      </w:r>
      <w:r>
        <w:rPr>
          <w:rFonts w:ascii="Times New Roman" w:hAnsi="Times New Roman" w:cs="Times New Roman"/>
        </w:rPr>
        <w:tab/>
      </w:r>
      <w:r w:rsidR="0027633E">
        <w:rPr>
          <w:rFonts w:ascii="Times New Roman" w:hAnsi="Times New Roman" w:cs="Times New Roman"/>
        </w:rPr>
        <w:t>Wykorzystywanie odpadów uzyskanych w wyniku któregokolwiek z proc</w:t>
      </w:r>
      <w:r>
        <w:rPr>
          <w:rFonts w:ascii="Times New Roman" w:hAnsi="Times New Roman" w:cs="Times New Roman"/>
        </w:rPr>
        <w:t>esów wymienionych w pozycji R1–</w:t>
      </w:r>
      <w:r w:rsidR="0027633E">
        <w:rPr>
          <w:rFonts w:ascii="Times New Roman" w:hAnsi="Times New Roman" w:cs="Times New Roman"/>
        </w:rPr>
        <w:t>R10</w:t>
      </w:r>
    </w:p>
    <w:p w14:paraId="40505531" w14:textId="4678993A" w:rsidR="00F73632" w:rsidRDefault="00E148B8" w:rsidP="00E148B8">
      <w:pPr>
        <w:ind w:left="567" w:hanging="567"/>
        <w:rPr>
          <w:rFonts w:ascii="Times New Roman" w:hAnsi="Times New Roman" w:cs="Times New Roman"/>
          <w:vertAlign w:val="superscript"/>
        </w:rPr>
      </w:pPr>
      <w:r>
        <w:rPr>
          <w:rFonts w:ascii="Times New Roman" w:hAnsi="Times New Roman" w:cs="Times New Roman"/>
        </w:rPr>
        <w:t>R12</w:t>
      </w:r>
      <w:r>
        <w:rPr>
          <w:rFonts w:ascii="Times New Roman" w:hAnsi="Times New Roman" w:cs="Times New Roman"/>
        </w:rPr>
        <w:tab/>
      </w:r>
      <w:r w:rsidR="0027633E">
        <w:rPr>
          <w:rFonts w:ascii="Times New Roman" w:hAnsi="Times New Roman" w:cs="Times New Roman"/>
        </w:rPr>
        <w:t>Wymiana odpadów w celu poddania ich któremukolwiek z pro</w:t>
      </w:r>
      <w:r>
        <w:rPr>
          <w:rFonts w:ascii="Times New Roman" w:hAnsi="Times New Roman" w:cs="Times New Roman"/>
        </w:rPr>
        <w:t>cesów wymienionych w pozycji R1–</w:t>
      </w:r>
      <w:r w:rsidR="0027633E">
        <w:rPr>
          <w:rFonts w:ascii="Times New Roman" w:hAnsi="Times New Roman" w:cs="Times New Roman"/>
        </w:rPr>
        <w:t>R11</w:t>
      </w:r>
      <w:r w:rsidR="0027633E">
        <w:rPr>
          <w:rFonts w:ascii="Times New Roman" w:hAnsi="Times New Roman" w:cs="Times New Roman"/>
          <w:vertAlign w:val="superscript"/>
        </w:rPr>
        <w:t>(****)</w:t>
      </w:r>
    </w:p>
    <w:p w14:paraId="64E11E1A" w14:textId="0692E7F9" w:rsidR="00F73632" w:rsidRDefault="0027633E" w:rsidP="00E148B8">
      <w:pPr>
        <w:ind w:left="567" w:hanging="567"/>
        <w:rPr>
          <w:rFonts w:ascii="Times New Roman" w:hAnsi="Times New Roman" w:cs="Times New Roman"/>
        </w:rPr>
      </w:pPr>
      <w:r>
        <w:rPr>
          <w:rFonts w:ascii="Times New Roman" w:hAnsi="Times New Roman" w:cs="Times New Roman"/>
        </w:rPr>
        <w:t>R</w:t>
      </w:r>
      <w:r w:rsidR="00E148B8">
        <w:rPr>
          <w:rFonts w:ascii="Times New Roman" w:hAnsi="Times New Roman" w:cs="Times New Roman"/>
        </w:rPr>
        <w:t>13</w:t>
      </w:r>
      <w:r w:rsidR="00E148B8">
        <w:rPr>
          <w:rFonts w:ascii="Times New Roman" w:hAnsi="Times New Roman" w:cs="Times New Roman"/>
        </w:rPr>
        <w:tab/>
      </w:r>
      <w:r>
        <w:rPr>
          <w:rFonts w:ascii="Times New Roman" w:hAnsi="Times New Roman" w:cs="Times New Roman"/>
        </w:rPr>
        <w:t>Magazynowanie odpadów poprzedzające którykolwiek z pro</w:t>
      </w:r>
      <w:r w:rsidR="00E148B8">
        <w:rPr>
          <w:rFonts w:ascii="Times New Roman" w:hAnsi="Times New Roman" w:cs="Times New Roman"/>
        </w:rPr>
        <w:t>cesów wymienionych w pozycji R1–</w:t>
      </w:r>
      <w:r>
        <w:rPr>
          <w:rFonts w:ascii="Times New Roman" w:hAnsi="Times New Roman" w:cs="Times New Roman"/>
        </w:rPr>
        <w:t>R12 (z wyjątkiem wstępnego magazynowania u wytwórcy odpadów)</w:t>
      </w:r>
    </w:p>
    <w:p w14:paraId="2B4CC91A" w14:textId="77777777" w:rsidR="00F73632" w:rsidRDefault="00F73632">
      <w:pPr>
        <w:pStyle w:val="ODNONIKtreodnonika"/>
        <w:rPr>
          <w:rFonts w:ascii="Times New Roman" w:hAnsi="Times New Roman" w:cs="Times New Roman"/>
        </w:rPr>
      </w:pPr>
    </w:p>
    <w:p w14:paraId="3BCBB560" w14:textId="267F55C7" w:rsidR="00F73632" w:rsidRDefault="0027633E">
      <w:pPr>
        <w:pStyle w:val="ODNONIKtreodnonika"/>
        <w:rPr>
          <w:rFonts w:ascii="Times New Roman" w:hAnsi="Times New Roman" w:cs="Times New Roman"/>
        </w:rPr>
      </w:pPr>
      <w:r>
        <w:rPr>
          <w:rFonts w:ascii="Times New Roman" w:hAnsi="Times New Roman" w:cs="Times New Roman"/>
          <w:vertAlign w:val="superscript"/>
        </w:rPr>
        <w:t>(*)</w:t>
      </w:r>
      <w:r w:rsidR="00E148B8">
        <w:rPr>
          <w:rFonts w:ascii="Times New Roman" w:hAnsi="Times New Roman" w:cs="Times New Roman"/>
        </w:rPr>
        <w:tab/>
      </w:r>
      <w:r>
        <w:rPr>
          <w:rFonts w:ascii="Times New Roman" w:hAnsi="Times New Roman" w:cs="Times New Roman"/>
        </w:rPr>
        <w:t>Pozycja obejmuje również spalarnie odpadów przeznaczone do przetwarzania stałych komunalnych odpadów, pod warunkiem że ich efektywność energetyczna jest równa lub większa niż:</w:t>
      </w:r>
    </w:p>
    <w:p w14:paraId="10F9EFEE" w14:textId="75B38DAC" w:rsidR="00F73632" w:rsidRDefault="00E148B8" w:rsidP="00E148B8">
      <w:pPr>
        <w:pStyle w:val="ODNONIKtreodnonika"/>
        <w:ind w:left="567" w:hanging="283"/>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633E">
        <w:rPr>
          <w:rFonts w:ascii="Times New Roman" w:hAnsi="Times New Roman" w:cs="Times New Roman"/>
        </w:rPr>
        <w:t>0,60 dla działających instalacji, które otrzymały zezwolenie zgodnie ze stosownymi przepisami wspólnotowymi obowiązującymi przed dniem 1 stycznia 2009 r.,</w:t>
      </w:r>
    </w:p>
    <w:p w14:paraId="5F763EF2" w14:textId="648EA1E0" w:rsidR="00F73632" w:rsidRDefault="00E148B8" w:rsidP="00E148B8">
      <w:pPr>
        <w:pStyle w:val="ODNONIKtreodnonika"/>
        <w:ind w:left="567" w:hanging="283"/>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633E">
        <w:rPr>
          <w:rFonts w:ascii="Times New Roman" w:hAnsi="Times New Roman" w:cs="Times New Roman"/>
        </w:rPr>
        <w:t>0,65 dla instalacji, które otrzymały zezwolenie po dniu 31 grudnia 2008 r., przy zastosowaniu następującego wzoru:</w:t>
      </w:r>
    </w:p>
    <w:p w14:paraId="5659C0AD" w14:textId="77777777" w:rsidR="00F73632" w:rsidRDefault="0027633E" w:rsidP="00E148B8">
      <w:pPr>
        <w:pStyle w:val="ODNONIKtreodnonika"/>
        <w:ind w:left="567" w:firstLine="0"/>
        <w:rPr>
          <w:rFonts w:ascii="Times New Roman" w:hAnsi="Times New Roman" w:cs="Times New Roman"/>
        </w:rPr>
      </w:pPr>
      <w:r>
        <w:rPr>
          <w:rFonts w:ascii="Times New Roman" w:hAnsi="Times New Roman" w:cs="Times New Roman"/>
        </w:rPr>
        <w:t>Efektywność energetyczna = (</w:t>
      </w:r>
      <w:proofErr w:type="spellStart"/>
      <w:r>
        <w:rPr>
          <w:rFonts w:ascii="Times New Roman" w:hAnsi="Times New Roman" w:cs="Times New Roman"/>
        </w:rPr>
        <w:t>Ep</w:t>
      </w:r>
      <w:proofErr w:type="spellEnd"/>
      <w:r>
        <w:rPr>
          <w:rFonts w:ascii="Times New Roman" w:hAnsi="Times New Roman" w:cs="Times New Roman"/>
        </w:rPr>
        <w:t xml:space="preserve"> - (Ef + </w:t>
      </w:r>
      <w:proofErr w:type="spellStart"/>
      <w:r>
        <w:rPr>
          <w:rFonts w:ascii="Times New Roman" w:hAnsi="Times New Roman" w:cs="Times New Roman"/>
        </w:rPr>
        <w:t>Ei</w:t>
      </w:r>
      <w:proofErr w:type="spellEnd"/>
      <w:r>
        <w:rPr>
          <w:rFonts w:ascii="Times New Roman" w:hAnsi="Times New Roman" w:cs="Times New Roman"/>
        </w:rPr>
        <w:t>))/(0,97 × (Ew + Ef)),</w:t>
      </w:r>
    </w:p>
    <w:p w14:paraId="4C4182DD" w14:textId="77777777" w:rsidR="00F73632" w:rsidRDefault="0027633E" w:rsidP="00E148B8">
      <w:pPr>
        <w:pStyle w:val="ODNONIKtreodnonika"/>
        <w:ind w:left="567" w:firstLine="0"/>
        <w:rPr>
          <w:rFonts w:ascii="Times New Roman" w:hAnsi="Times New Roman" w:cs="Times New Roman"/>
        </w:rPr>
      </w:pPr>
      <w:r>
        <w:rPr>
          <w:rFonts w:ascii="Times New Roman" w:hAnsi="Times New Roman" w:cs="Times New Roman"/>
        </w:rPr>
        <w:t>gdzie:</w:t>
      </w:r>
    </w:p>
    <w:p w14:paraId="08464635" w14:textId="1AE95DF4" w:rsidR="00F73632" w:rsidRDefault="00E148B8" w:rsidP="00E148B8">
      <w:pPr>
        <w:pStyle w:val="ODNONIKtreodnonika"/>
        <w:ind w:left="1134" w:hanging="567"/>
        <w:rPr>
          <w:rFonts w:ascii="Times New Roman" w:hAnsi="Times New Roman" w:cs="Times New Roman"/>
        </w:rPr>
      </w:pPr>
      <w:proofErr w:type="spellStart"/>
      <w:r>
        <w:rPr>
          <w:rFonts w:ascii="Times New Roman" w:hAnsi="Times New Roman" w:cs="Times New Roman"/>
        </w:rPr>
        <w:t>Ep</w:t>
      </w:r>
      <w:proofErr w:type="spellEnd"/>
      <w:r>
        <w:rPr>
          <w:rFonts w:ascii="Times New Roman" w:hAnsi="Times New Roman" w:cs="Times New Roman"/>
        </w:rPr>
        <w:t xml:space="preserve"> –</w:t>
      </w:r>
      <w:r w:rsidR="0027633E">
        <w:rPr>
          <w:rFonts w:ascii="Times New Roman" w:hAnsi="Times New Roman" w:cs="Times New Roman"/>
        </w:rPr>
        <w:t xml:space="preserve"> oznacza ilość energii produkowanej rocznie jako energia cieplna lub elektryczna; oblicza się ją przez pomnożenie ilości energii elektrycznej przez 2,6, a energii cieplnej wyprodukowanej w celach komercyjnych przez 1,1 (GJ/rok),</w:t>
      </w:r>
    </w:p>
    <w:p w14:paraId="0B0024A4" w14:textId="302850D8" w:rsidR="00F73632" w:rsidRDefault="00E148B8" w:rsidP="00E148B8">
      <w:pPr>
        <w:pStyle w:val="ODNONIKtreodnonika"/>
        <w:ind w:left="1134" w:hanging="567"/>
        <w:rPr>
          <w:rFonts w:ascii="Times New Roman" w:hAnsi="Times New Roman" w:cs="Times New Roman"/>
        </w:rPr>
      </w:pPr>
      <w:r>
        <w:rPr>
          <w:rFonts w:ascii="Times New Roman" w:hAnsi="Times New Roman" w:cs="Times New Roman"/>
        </w:rPr>
        <w:t>Ef –</w:t>
      </w:r>
      <w:r w:rsidR="0027633E">
        <w:rPr>
          <w:rFonts w:ascii="Times New Roman" w:hAnsi="Times New Roman" w:cs="Times New Roman"/>
        </w:rPr>
        <w:t xml:space="preserve"> oznacza ilość energii wprowadzanej rocznie do systemu, pochodzącej ze spalania paliw biorących udział w wytwarzaniu pary (GJ/rok),</w:t>
      </w:r>
    </w:p>
    <w:p w14:paraId="1F8A62B3" w14:textId="43A48FE0" w:rsidR="00F73632" w:rsidRDefault="00E148B8" w:rsidP="00E148B8">
      <w:pPr>
        <w:pStyle w:val="ODNONIKtreodnonika"/>
        <w:ind w:left="1134" w:hanging="567"/>
        <w:rPr>
          <w:rFonts w:ascii="Times New Roman" w:hAnsi="Times New Roman" w:cs="Times New Roman"/>
        </w:rPr>
      </w:pPr>
      <w:r>
        <w:rPr>
          <w:rFonts w:ascii="Times New Roman" w:hAnsi="Times New Roman" w:cs="Times New Roman"/>
        </w:rPr>
        <w:t>Ew –</w:t>
      </w:r>
      <w:r w:rsidR="0027633E">
        <w:rPr>
          <w:rFonts w:ascii="Times New Roman" w:hAnsi="Times New Roman" w:cs="Times New Roman"/>
        </w:rPr>
        <w:t xml:space="preserve"> oznacza roczną ilość energii zawartej w przetwarzanych odpadach, obliczanej przy zastosowaniu dolnej wartości opałowej odpadów (GJ/rok),</w:t>
      </w:r>
    </w:p>
    <w:p w14:paraId="1AF92C92" w14:textId="09C8EDED" w:rsidR="00F73632" w:rsidRDefault="00E148B8" w:rsidP="00E148B8">
      <w:pPr>
        <w:pStyle w:val="ODNONIKtreodnonika"/>
        <w:ind w:left="1134" w:hanging="567"/>
        <w:rPr>
          <w:rFonts w:ascii="Times New Roman" w:hAnsi="Times New Roman" w:cs="Times New Roman"/>
        </w:rPr>
      </w:pPr>
      <w:proofErr w:type="spellStart"/>
      <w:r>
        <w:rPr>
          <w:rFonts w:ascii="Times New Roman" w:hAnsi="Times New Roman" w:cs="Times New Roman"/>
        </w:rPr>
        <w:t>Ei</w:t>
      </w:r>
      <w:proofErr w:type="spellEnd"/>
      <w:r>
        <w:rPr>
          <w:rFonts w:ascii="Times New Roman" w:hAnsi="Times New Roman" w:cs="Times New Roman"/>
        </w:rPr>
        <w:t xml:space="preserve"> –</w:t>
      </w:r>
      <w:r w:rsidR="0027633E">
        <w:rPr>
          <w:rFonts w:ascii="Times New Roman" w:hAnsi="Times New Roman" w:cs="Times New Roman"/>
        </w:rPr>
        <w:t xml:space="preserve"> oznacza roczną ilość energii wprowadzanej z zewnątrz z wyłączeniem Ew i Ef (GJ/rok),</w:t>
      </w:r>
    </w:p>
    <w:p w14:paraId="642F91B6" w14:textId="654092B2" w:rsidR="00F73632" w:rsidRDefault="0027633E" w:rsidP="00E148B8">
      <w:pPr>
        <w:pStyle w:val="ODNONIKtreodnonika"/>
        <w:ind w:left="1134" w:hanging="567"/>
        <w:rPr>
          <w:rFonts w:ascii="Times New Roman" w:hAnsi="Times New Roman" w:cs="Times New Roman"/>
        </w:rPr>
      </w:pPr>
      <w:r>
        <w:rPr>
          <w:rFonts w:ascii="Times New Roman" w:hAnsi="Times New Roman" w:cs="Times New Roman"/>
        </w:rPr>
        <w:t>0,</w:t>
      </w:r>
      <w:r w:rsidR="00E148B8">
        <w:rPr>
          <w:rFonts w:ascii="Times New Roman" w:hAnsi="Times New Roman" w:cs="Times New Roman"/>
        </w:rPr>
        <w:t>97 –</w:t>
      </w:r>
      <w:r>
        <w:rPr>
          <w:rFonts w:ascii="Times New Roman" w:hAnsi="Times New Roman" w:cs="Times New Roman"/>
        </w:rPr>
        <w:t xml:space="preserve"> jest współczynnikiem uwzględniającym straty energii przez popiół denny i</w:t>
      </w:r>
      <w:r w:rsidR="00E148B8">
        <w:rPr>
          <w:rFonts w:ascii="Times New Roman" w:hAnsi="Times New Roman" w:cs="Times New Roman"/>
        </w:rPr>
        <w:t xml:space="preserve"> </w:t>
      </w:r>
      <w:r>
        <w:rPr>
          <w:rFonts w:ascii="Times New Roman" w:hAnsi="Times New Roman" w:cs="Times New Roman"/>
        </w:rPr>
        <w:t>promieniowanie.</w:t>
      </w:r>
    </w:p>
    <w:p w14:paraId="0FF5E78F" w14:textId="77777777" w:rsidR="00F73632" w:rsidRDefault="0027633E" w:rsidP="00D54679">
      <w:pPr>
        <w:pStyle w:val="ODNONIKtreodnonika"/>
        <w:ind w:firstLine="0"/>
        <w:rPr>
          <w:rFonts w:ascii="Times New Roman" w:hAnsi="Times New Roman" w:cs="Times New Roman"/>
        </w:rPr>
      </w:pPr>
      <w:r>
        <w:rPr>
          <w:rFonts w:ascii="Times New Roman" w:hAnsi="Times New Roman" w:cs="Times New Roman"/>
        </w:rPr>
        <w:lastRenderedPageBreak/>
        <w:t>Wzór ten stosowany jest zgodnie z dokumentem referencyjnym dotyczącym najlepszych dostępnych technik dla termicznego przekształcania odpadów.</w:t>
      </w:r>
    </w:p>
    <w:p w14:paraId="67C116C3" w14:textId="77777777" w:rsidR="00F73632" w:rsidRDefault="0027633E" w:rsidP="00D54679">
      <w:pPr>
        <w:pStyle w:val="ODNONIKtreodnonika"/>
        <w:ind w:firstLine="0"/>
        <w:rPr>
          <w:rFonts w:ascii="Times New Roman" w:hAnsi="Times New Roman" w:cs="Times New Roman"/>
        </w:rPr>
      </w:pPr>
      <w:r>
        <w:rPr>
          <w:rFonts w:ascii="Times New Roman" w:hAnsi="Times New Roman" w:cs="Times New Roman"/>
        </w:rPr>
        <w:t>Wynik wzoru na efektywność energetyczną mnoży się przez współczynnik korekcyjny związany z klimatem (CCF), jak pokazano poniżej:</w:t>
      </w:r>
    </w:p>
    <w:p w14:paraId="7593316B" w14:textId="253B1E73" w:rsidR="00F73632" w:rsidRDefault="00D54679" w:rsidP="00D54679">
      <w:pPr>
        <w:pStyle w:val="ODNONIKtreodnonika"/>
        <w:ind w:left="567" w:hanging="283"/>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27633E">
        <w:rPr>
          <w:rFonts w:ascii="Times New Roman" w:hAnsi="Times New Roman" w:cs="Times New Roman"/>
        </w:rPr>
        <w:t>CCF dla działających instalacji, które otrzymały zezwolenie zgodnie z prawodawstwem unijnym obowiązującym przed dniem 1 września 2015 r.:</w:t>
      </w:r>
    </w:p>
    <w:p w14:paraId="2ADBDC5E" w14:textId="77777777" w:rsidR="00F73632" w:rsidRDefault="0027633E" w:rsidP="00D54679">
      <w:pPr>
        <w:pStyle w:val="ODNONIKtreodnonika"/>
        <w:ind w:left="567" w:firstLine="0"/>
        <w:rPr>
          <w:rFonts w:ascii="Times New Roman" w:hAnsi="Times New Roman" w:cs="Times New Roman"/>
        </w:rPr>
      </w:pPr>
      <w:r>
        <w:rPr>
          <w:rFonts w:ascii="Times New Roman" w:hAnsi="Times New Roman" w:cs="Times New Roman"/>
        </w:rPr>
        <w:t>CCF = 1, jeżeli HDD ≥ 3 350</w:t>
      </w:r>
    </w:p>
    <w:p w14:paraId="4FA1DDC9" w14:textId="77777777" w:rsidR="00F73632" w:rsidRDefault="0027633E" w:rsidP="00D54679">
      <w:pPr>
        <w:pStyle w:val="ODNONIKtreodnonika"/>
        <w:ind w:left="567" w:firstLine="0"/>
        <w:rPr>
          <w:rFonts w:ascii="Times New Roman" w:hAnsi="Times New Roman" w:cs="Times New Roman"/>
        </w:rPr>
      </w:pPr>
      <w:r>
        <w:rPr>
          <w:rFonts w:ascii="Times New Roman" w:hAnsi="Times New Roman" w:cs="Times New Roman"/>
        </w:rPr>
        <w:t>CCF = 1,25, jeżeli HDD ≤ 2 150</w:t>
      </w:r>
    </w:p>
    <w:p w14:paraId="0FC6477B" w14:textId="77777777" w:rsidR="00F73632" w:rsidRDefault="0027633E" w:rsidP="00D54679">
      <w:pPr>
        <w:pStyle w:val="ODNONIKtreodnonika"/>
        <w:ind w:left="567" w:firstLine="0"/>
        <w:rPr>
          <w:rFonts w:ascii="Times New Roman" w:hAnsi="Times New Roman" w:cs="Times New Roman"/>
        </w:rPr>
      </w:pPr>
      <w:r>
        <w:rPr>
          <w:rFonts w:ascii="Times New Roman" w:hAnsi="Times New Roman" w:cs="Times New Roman"/>
        </w:rPr>
        <w:t>CCF = – (0,25/1 200) × HDD + 1,698, kiedy 2 150 &lt; HDD &lt; 3 350</w:t>
      </w:r>
    </w:p>
    <w:p w14:paraId="44B0FCE5" w14:textId="77777777" w:rsidR="00F73632" w:rsidRDefault="0027633E" w:rsidP="00D54679">
      <w:pPr>
        <w:pStyle w:val="ODNONIKtreodnonika"/>
        <w:ind w:left="567" w:hanging="283"/>
        <w:rPr>
          <w:rFonts w:ascii="Times New Roman" w:hAnsi="Times New Roman" w:cs="Times New Roman"/>
        </w:rPr>
      </w:pPr>
      <w:r>
        <w:rPr>
          <w:rFonts w:ascii="Times New Roman" w:hAnsi="Times New Roman" w:cs="Times New Roman"/>
        </w:rPr>
        <w:t>2)</w:t>
      </w:r>
      <w:r>
        <w:rPr>
          <w:rFonts w:ascii="Times New Roman" w:hAnsi="Times New Roman" w:cs="Times New Roman"/>
        </w:rPr>
        <w:tab/>
        <w:t>CCF dla instalacji, które otrzymały zezwolenie po dniu 31 sierpnia 2015 r., oraz dla instalacji, o których mowa w pkt 1, po dniu 31 grudnia 2029 r.:</w:t>
      </w:r>
    </w:p>
    <w:p w14:paraId="54E2B468" w14:textId="77777777" w:rsidR="00F73632" w:rsidRDefault="0027633E" w:rsidP="00D54679">
      <w:pPr>
        <w:pStyle w:val="ODNONIKtreodnonika"/>
        <w:ind w:left="567" w:firstLine="0"/>
        <w:rPr>
          <w:rFonts w:ascii="Times New Roman" w:hAnsi="Times New Roman" w:cs="Times New Roman"/>
        </w:rPr>
      </w:pPr>
      <w:r>
        <w:rPr>
          <w:rFonts w:ascii="Times New Roman" w:hAnsi="Times New Roman" w:cs="Times New Roman"/>
        </w:rPr>
        <w:t>CCF = 1, jeżeli HDD ≥ 3 350</w:t>
      </w:r>
    </w:p>
    <w:p w14:paraId="182FE41B" w14:textId="77777777" w:rsidR="00F73632" w:rsidRDefault="0027633E" w:rsidP="00D54679">
      <w:pPr>
        <w:pStyle w:val="ODNONIKtreodnonika"/>
        <w:ind w:left="567" w:firstLine="0"/>
        <w:rPr>
          <w:rFonts w:ascii="Times New Roman" w:hAnsi="Times New Roman" w:cs="Times New Roman"/>
        </w:rPr>
      </w:pPr>
      <w:r>
        <w:rPr>
          <w:rFonts w:ascii="Times New Roman" w:hAnsi="Times New Roman" w:cs="Times New Roman"/>
        </w:rPr>
        <w:t>CCF = 1,12, jeżeli HDD ≤ 2 150</w:t>
      </w:r>
    </w:p>
    <w:p w14:paraId="004EAFFC" w14:textId="77777777" w:rsidR="00F73632" w:rsidRDefault="0027633E" w:rsidP="00D54679">
      <w:pPr>
        <w:pStyle w:val="ODNONIKtreodnonika"/>
        <w:ind w:left="567" w:firstLine="0"/>
        <w:rPr>
          <w:rFonts w:ascii="Times New Roman" w:hAnsi="Times New Roman" w:cs="Times New Roman"/>
        </w:rPr>
      </w:pPr>
      <w:r>
        <w:rPr>
          <w:rFonts w:ascii="Times New Roman" w:hAnsi="Times New Roman" w:cs="Times New Roman"/>
        </w:rPr>
        <w:t>CCF = – (0,12/1 200) × HDD + 1,335, kiedy 2 150 &lt; HDD &lt; 3 350</w:t>
      </w:r>
    </w:p>
    <w:p w14:paraId="65C217A8" w14:textId="680BF46C" w:rsidR="00F73632" w:rsidRDefault="0027633E" w:rsidP="00D54679">
      <w:pPr>
        <w:pStyle w:val="ODNONIKtreodnonika"/>
        <w:ind w:firstLine="0"/>
        <w:rPr>
          <w:rFonts w:ascii="Times New Roman" w:hAnsi="Times New Roman" w:cs="Times New Roman"/>
        </w:rPr>
      </w:pPr>
      <w:r>
        <w:rPr>
          <w:rFonts w:ascii="Times New Roman" w:hAnsi="Times New Roman" w:cs="Times New Roman"/>
        </w:rPr>
        <w:t>(Uzyskaną wartość CCF zaokrągla się do trzech miejsc po przecinku).</w:t>
      </w:r>
    </w:p>
    <w:p w14:paraId="62128250" w14:textId="05502088" w:rsidR="00F73632" w:rsidRDefault="0027633E" w:rsidP="00D54679">
      <w:pPr>
        <w:pStyle w:val="ODNONIKtreodnonika"/>
        <w:ind w:firstLine="0"/>
        <w:rPr>
          <w:rFonts w:ascii="Times New Roman" w:hAnsi="Times New Roman" w:cs="Times New Roman"/>
        </w:rPr>
      </w:pPr>
      <w:r>
        <w:rPr>
          <w:rFonts w:ascii="Times New Roman" w:hAnsi="Times New Roman" w:cs="Times New Roman"/>
        </w:rPr>
        <w:t>Za wartość HDD (stopniodni grzania) uznaje się średnią wartości rocznych HDD dla lokalizacji obiektów przekształcania termicznego z 20 kolejnych lat przed rokiem, za który oblicza się CCF. Aby obliczyć wartość HDD, należy zastosować poniższą metodę ustanowioną przez Eurostat: HDD wynosi (18°C - Tm) × d, jeżeli Tm nie przekracza 15°C (wartość progowa dla ogrzewania), oraz zero, jeżeli Tm wynosi powyżej 15°C, przy czym Tm jest to średnia (</w:t>
      </w:r>
      <w:proofErr w:type="spellStart"/>
      <w:r>
        <w:rPr>
          <w:rFonts w:ascii="Times New Roman" w:hAnsi="Times New Roman" w:cs="Times New Roman"/>
        </w:rPr>
        <w:t>Tmin</w:t>
      </w:r>
      <w:proofErr w:type="spellEnd"/>
      <w:r>
        <w:rPr>
          <w:rFonts w:ascii="Times New Roman" w:hAnsi="Times New Roman" w:cs="Times New Roman"/>
        </w:rPr>
        <w:t xml:space="preserve"> + </w:t>
      </w:r>
      <w:proofErr w:type="spellStart"/>
      <w:r>
        <w:rPr>
          <w:rFonts w:ascii="Times New Roman" w:hAnsi="Times New Roman" w:cs="Times New Roman"/>
        </w:rPr>
        <w:t>Tmax</w:t>
      </w:r>
      <w:proofErr w:type="spellEnd"/>
      <w:r>
        <w:rPr>
          <w:rFonts w:ascii="Times New Roman" w:hAnsi="Times New Roman" w:cs="Times New Roman"/>
        </w:rPr>
        <w:t>)/2 temperatura zewnętrzna z okresu d dni. Obliczenia należy wykonywać codziennie (d = 1), sumując wyniki do roku.</w:t>
      </w:r>
    </w:p>
    <w:p w14:paraId="7B1E3012" w14:textId="567B0C6C" w:rsidR="00F73632" w:rsidRDefault="0027633E" w:rsidP="00D54679">
      <w:pPr>
        <w:pStyle w:val="ODNONIKtreodnonika"/>
        <w:ind w:left="426" w:hanging="426"/>
        <w:rPr>
          <w:rFonts w:ascii="Times New Roman" w:hAnsi="Times New Roman" w:cs="Times New Roman"/>
        </w:rPr>
      </w:pPr>
      <w:r>
        <w:rPr>
          <w:rFonts w:ascii="Times New Roman" w:hAnsi="Times New Roman" w:cs="Times New Roman"/>
          <w:vertAlign w:val="superscript"/>
        </w:rPr>
        <w:t>(**)</w:t>
      </w:r>
      <w:r w:rsidR="00D54679">
        <w:rPr>
          <w:rFonts w:ascii="Times New Roman" w:hAnsi="Times New Roman" w:cs="Times New Roman"/>
        </w:rPr>
        <w:tab/>
      </w:r>
      <w:r>
        <w:rPr>
          <w:rFonts w:ascii="Times New Roman" w:hAnsi="Times New Roman" w:cs="Times New Roman"/>
        </w:rPr>
        <w:t>Pozycja obejmuje również zgazowanie i pirolizę z wykorzystaniem tych składników jako odczynników chemicznych.</w:t>
      </w:r>
    </w:p>
    <w:p w14:paraId="502709CA" w14:textId="7A46D742" w:rsidR="00F73632" w:rsidRDefault="00D54679" w:rsidP="00D54679">
      <w:pPr>
        <w:pStyle w:val="ODNONIKtreodnonika"/>
        <w:ind w:left="426" w:hanging="426"/>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vertAlign w:val="superscript"/>
        </w:rPr>
        <w:tab/>
      </w:r>
      <w:r w:rsidR="0027633E">
        <w:rPr>
          <w:rFonts w:ascii="Times New Roman" w:hAnsi="Times New Roman" w:cs="Times New Roman"/>
        </w:rPr>
        <w:t>Pozycja obejmuje oczyszczanie gruntu prowadzące do odzysku gruntu i recykling nieorganicznych materiałów budowlanych.</w:t>
      </w:r>
    </w:p>
    <w:p w14:paraId="04AF6FEA" w14:textId="72FC0611" w:rsidR="00F73632" w:rsidRDefault="00D54679" w:rsidP="00D54679">
      <w:pPr>
        <w:pStyle w:val="ODNONIKtreodnonika"/>
        <w:ind w:left="426" w:hanging="426"/>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vertAlign w:val="superscript"/>
        </w:rPr>
        <w:tab/>
      </w:r>
      <w:r w:rsidR="0027633E">
        <w:rPr>
          <w:rFonts w:ascii="Times New Roman" w:hAnsi="Times New Roman" w:cs="Times New Roman"/>
        </w:rPr>
        <w:t>Jeżeli nie istnieje inny właściwy kod R, może to obejmować procesy wstępne poprzedzające przetwarzanie wstępne odpadów, jak np. demontaż, sortowanie, kruszenie, zagęszczanie, granulację, suszenie, rozdrabnianie, kondycjonowanie, przepakowywanie, separację, tworzenie mieszanek lub mieszanie przed poddaniem któremukolwiek z procesów wymienionych w poz. R1-R11.</w:t>
      </w:r>
    </w:p>
    <w:sectPr w:rsidR="00F73632">
      <w:footerReference w:type="default" r:id="rId9"/>
      <w:type w:val="continuous"/>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E6494" w14:textId="77777777" w:rsidR="000E5A60" w:rsidRDefault="000E5A60">
      <w:pPr>
        <w:spacing w:line="240" w:lineRule="auto"/>
      </w:pPr>
      <w:r>
        <w:separator/>
      </w:r>
    </w:p>
  </w:endnote>
  <w:endnote w:type="continuationSeparator" w:id="0">
    <w:p w14:paraId="373DAAF6" w14:textId="77777777" w:rsidR="000E5A60" w:rsidRDefault="000E5A60">
      <w:pPr>
        <w:spacing w:line="240" w:lineRule="auto"/>
      </w:pPr>
      <w:r>
        <w:continuationSeparator/>
      </w:r>
    </w:p>
  </w:endnote>
  <w:endnote w:type="continuationNotice" w:id="1">
    <w:p w14:paraId="1851E267" w14:textId="77777777" w:rsidR="000E5A60" w:rsidRDefault="000E5A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67211"/>
      <w:docPartObj>
        <w:docPartGallery w:val="Page Numbers (Bottom of Page)"/>
        <w:docPartUnique/>
      </w:docPartObj>
    </w:sdtPr>
    <w:sdtEndPr/>
    <w:sdtContent>
      <w:p w14:paraId="340F1A72" w14:textId="44D20F1C" w:rsidR="00E148B8" w:rsidRDefault="00E148B8" w:rsidP="00E148B8">
        <w:pPr>
          <w:pStyle w:val="Stopka"/>
          <w:jc w:val="center"/>
        </w:pPr>
        <w:r>
          <w:fldChar w:fldCharType="begin"/>
        </w:r>
        <w:r>
          <w:instrText>PAGE   \* MERGEFORMAT</w:instrText>
        </w:r>
        <w:r>
          <w:fldChar w:fldCharType="separate"/>
        </w:r>
        <w:r w:rsidR="00F464A0">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F5B7C" w14:textId="77777777" w:rsidR="000E5A60" w:rsidRDefault="000E5A60">
      <w:pPr>
        <w:spacing w:line="240" w:lineRule="auto"/>
      </w:pPr>
      <w:r>
        <w:separator/>
      </w:r>
    </w:p>
  </w:footnote>
  <w:footnote w:type="continuationSeparator" w:id="0">
    <w:p w14:paraId="6A2F2C91" w14:textId="77777777" w:rsidR="000E5A60" w:rsidRDefault="000E5A60">
      <w:pPr>
        <w:spacing w:line="240" w:lineRule="auto"/>
      </w:pPr>
      <w:r>
        <w:continuationSeparator/>
      </w:r>
    </w:p>
  </w:footnote>
  <w:footnote w:type="continuationNotice" w:id="1">
    <w:p w14:paraId="24D98851" w14:textId="77777777" w:rsidR="000E5A60" w:rsidRDefault="000E5A6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7A4CC6"/>
    <w:lvl w:ilvl="0" w:tplc="04150011">
      <w:start w:val="1"/>
      <w:numFmt w:val="decimal"/>
      <w:lvlText w:val="%1)"/>
      <w:lvlJc w:val="left"/>
      <w:pPr>
        <w:ind w:left="1287" w:hanging="360"/>
      </w:pPr>
      <w:rPr>
        <w:rFonts w:ascii="Times New Roman" w:hAnsi="Times New Roman" w:cs="Times New Roman"/>
      </w:rPr>
    </w:lvl>
    <w:lvl w:ilvl="1" w:tplc="04150019">
      <w:start w:val="1"/>
      <w:numFmt w:val="lowerLetter"/>
      <w:lvlText w:val="%2."/>
      <w:lvlJc w:val="left"/>
      <w:pPr>
        <w:ind w:left="2007" w:hanging="360"/>
      </w:pPr>
      <w:rPr>
        <w:rFonts w:ascii="Times New Roman" w:hAnsi="Times New Roman" w:cs="Times New Roman"/>
      </w:rPr>
    </w:lvl>
    <w:lvl w:ilvl="2" w:tplc="0415001B">
      <w:start w:val="1"/>
      <w:numFmt w:val="lowerRoman"/>
      <w:lvlText w:val="%3."/>
      <w:lvlJc w:val="right"/>
      <w:pPr>
        <w:ind w:left="2727" w:hanging="180"/>
      </w:pPr>
      <w:rPr>
        <w:rFonts w:ascii="Times New Roman" w:hAnsi="Times New Roman" w:cs="Times New Roman"/>
      </w:rPr>
    </w:lvl>
    <w:lvl w:ilvl="3" w:tplc="0415000F">
      <w:start w:val="1"/>
      <w:numFmt w:val="decimal"/>
      <w:lvlText w:val="%4."/>
      <w:lvlJc w:val="left"/>
      <w:pPr>
        <w:ind w:left="3447" w:hanging="360"/>
      </w:pPr>
      <w:rPr>
        <w:rFonts w:ascii="Times New Roman" w:hAnsi="Times New Roman" w:cs="Times New Roman"/>
      </w:rPr>
    </w:lvl>
    <w:lvl w:ilvl="4" w:tplc="04150019">
      <w:start w:val="1"/>
      <w:numFmt w:val="lowerLetter"/>
      <w:lvlText w:val="%5."/>
      <w:lvlJc w:val="left"/>
      <w:pPr>
        <w:ind w:left="4167" w:hanging="360"/>
      </w:pPr>
      <w:rPr>
        <w:rFonts w:ascii="Times New Roman" w:hAnsi="Times New Roman" w:cs="Times New Roman"/>
      </w:rPr>
    </w:lvl>
    <w:lvl w:ilvl="5" w:tplc="0415001B">
      <w:start w:val="1"/>
      <w:numFmt w:val="lowerRoman"/>
      <w:lvlText w:val="%6."/>
      <w:lvlJc w:val="right"/>
      <w:pPr>
        <w:ind w:left="4887" w:hanging="180"/>
      </w:pPr>
      <w:rPr>
        <w:rFonts w:ascii="Times New Roman" w:hAnsi="Times New Roman" w:cs="Times New Roman"/>
      </w:rPr>
    </w:lvl>
    <w:lvl w:ilvl="6" w:tplc="0415000F">
      <w:start w:val="1"/>
      <w:numFmt w:val="decimal"/>
      <w:lvlText w:val="%7."/>
      <w:lvlJc w:val="left"/>
      <w:pPr>
        <w:ind w:left="5607" w:hanging="360"/>
      </w:pPr>
      <w:rPr>
        <w:rFonts w:ascii="Times New Roman" w:hAnsi="Times New Roman" w:cs="Times New Roman"/>
      </w:rPr>
    </w:lvl>
    <w:lvl w:ilvl="7" w:tplc="04150019">
      <w:start w:val="1"/>
      <w:numFmt w:val="lowerLetter"/>
      <w:lvlText w:val="%8."/>
      <w:lvlJc w:val="left"/>
      <w:pPr>
        <w:ind w:left="6327" w:hanging="360"/>
      </w:pPr>
      <w:rPr>
        <w:rFonts w:ascii="Times New Roman" w:hAnsi="Times New Roman" w:cs="Times New Roman"/>
      </w:rPr>
    </w:lvl>
    <w:lvl w:ilvl="8" w:tplc="0415001B">
      <w:start w:val="1"/>
      <w:numFmt w:val="lowerRoman"/>
      <w:lvlText w:val="%9."/>
      <w:lvlJc w:val="right"/>
      <w:pPr>
        <w:ind w:left="7047" w:hanging="180"/>
      </w:pPr>
      <w:rPr>
        <w:rFonts w:ascii="Times New Roman" w:hAnsi="Times New Roman" w:cs="Times New Roman"/>
      </w:rPr>
    </w:lvl>
  </w:abstractNum>
  <w:abstractNum w:abstractNumId="1">
    <w:nsid w:val="00000002"/>
    <w:multiLevelType w:val="hybridMultilevel"/>
    <w:tmpl w:val="639607BE"/>
    <w:lvl w:ilvl="0" w:tplc="04150017">
      <w:start w:val="1"/>
      <w:numFmt w:val="lowerLetter"/>
      <w:lvlText w:val="%1)"/>
      <w:lvlJc w:val="left"/>
      <w:pPr>
        <w:ind w:left="1287" w:hanging="360"/>
      </w:pPr>
      <w:rPr>
        <w:rFonts w:ascii="Times New Roman" w:hAnsi="Times New Roman" w:cs="Times New Roman"/>
      </w:rPr>
    </w:lvl>
    <w:lvl w:ilvl="1" w:tplc="04150019">
      <w:start w:val="1"/>
      <w:numFmt w:val="lowerLetter"/>
      <w:lvlText w:val="%2."/>
      <w:lvlJc w:val="left"/>
      <w:pPr>
        <w:ind w:left="2007" w:hanging="360"/>
      </w:pPr>
      <w:rPr>
        <w:rFonts w:ascii="Times New Roman" w:hAnsi="Times New Roman" w:cs="Times New Roman"/>
      </w:rPr>
    </w:lvl>
    <w:lvl w:ilvl="2" w:tplc="0415001B">
      <w:start w:val="1"/>
      <w:numFmt w:val="lowerRoman"/>
      <w:lvlText w:val="%3."/>
      <w:lvlJc w:val="right"/>
      <w:pPr>
        <w:ind w:left="2727" w:hanging="180"/>
      </w:pPr>
      <w:rPr>
        <w:rFonts w:ascii="Times New Roman" w:hAnsi="Times New Roman" w:cs="Times New Roman"/>
      </w:rPr>
    </w:lvl>
    <w:lvl w:ilvl="3" w:tplc="0415000F">
      <w:start w:val="1"/>
      <w:numFmt w:val="decimal"/>
      <w:lvlText w:val="%4."/>
      <w:lvlJc w:val="left"/>
      <w:pPr>
        <w:ind w:left="3447" w:hanging="360"/>
      </w:pPr>
      <w:rPr>
        <w:rFonts w:ascii="Times New Roman" w:hAnsi="Times New Roman" w:cs="Times New Roman"/>
      </w:rPr>
    </w:lvl>
    <w:lvl w:ilvl="4" w:tplc="04150019">
      <w:start w:val="1"/>
      <w:numFmt w:val="lowerLetter"/>
      <w:lvlText w:val="%5."/>
      <w:lvlJc w:val="left"/>
      <w:pPr>
        <w:ind w:left="4167" w:hanging="360"/>
      </w:pPr>
      <w:rPr>
        <w:rFonts w:ascii="Times New Roman" w:hAnsi="Times New Roman" w:cs="Times New Roman"/>
      </w:rPr>
    </w:lvl>
    <w:lvl w:ilvl="5" w:tplc="0415001B">
      <w:start w:val="1"/>
      <w:numFmt w:val="lowerRoman"/>
      <w:lvlText w:val="%6."/>
      <w:lvlJc w:val="right"/>
      <w:pPr>
        <w:ind w:left="4887" w:hanging="180"/>
      </w:pPr>
      <w:rPr>
        <w:rFonts w:ascii="Times New Roman" w:hAnsi="Times New Roman" w:cs="Times New Roman"/>
      </w:rPr>
    </w:lvl>
    <w:lvl w:ilvl="6" w:tplc="0415000F">
      <w:start w:val="1"/>
      <w:numFmt w:val="decimal"/>
      <w:lvlText w:val="%7."/>
      <w:lvlJc w:val="left"/>
      <w:pPr>
        <w:ind w:left="5607" w:hanging="360"/>
      </w:pPr>
      <w:rPr>
        <w:rFonts w:ascii="Times New Roman" w:hAnsi="Times New Roman" w:cs="Times New Roman"/>
      </w:rPr>
    </w:lvl>
    <w:lvl w:ilvl="7" w:tplc="04150019">
      <w:start w:val="1"/>
      <w:numFmt w:val="lowerLetter"/>
      <w:lvlText w:val="%8."/>
      <w:lvlJc w:val="left"/>
      <w:pPr>
        <w:ind w:left="6327" w:hanging="360"/>
      </w:pPr>
      <w:rPr>
        <w:rFonts w:ascii="Times New Roman" w:hAnsi="Times New Roman" w:cs="Times New Roman"/>
      </w:rPr>
    </w:lvl>
    <w:lvl w:ilvl="8" w:tplc="0415001B">
      <w:start w:val="1"/>
      <w:numFmt w:val="lowerRoman"/>
      <w:lvlText w:val="%9."/>
      <w:lvlJc w:val="right"/>
      <w:pPr>
        <w:ind w:left="7047" w:hanging="180"/>
      </w:pPr>
      <w:rPr>
        <w:rFonts w:ascii="Times New Roman" w:hAnsi="Times New Roman" w:cs="Times New Roman"/>
      </w:rPr>
    </w:lvl>
  </w:abstractNum>
  <w:abstractNum w:abstractNumId="2">
    <w:nsid w:val="00000003"/>
    <w:multiLevelType w:val="hybridMultilevel"/>
    <w:tmpl w:val="383E3290"/>
    <w:lvl w:ilvl="0" w:tplc="1EE81C2C">
      <w:start w:val="1"/>
      <w:numFmt w:val="decimal"/>
      <w:lvlText w:val="%1)"/>
      <w:lvlJc w:val="left"/>
      <w:pPr>
        <w:ind w:left="942" w:hanging="432"/>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abstractNum w:abstractNumId="3">
    <w:nsid w:val="00000004"/>
    <w:multiLevelType w:val="hybridMultilevel"/>
    <w:tmpl w:val="CBE6DEE4"/>
    <w:lvl w:ilvl="0" w:tplc="5B38DF5E">
      <w:start w:val="1"/>
      <w:numFmt w:val="decimal"/>
      <w:lvlText w:val="%1)"/>
      <w:lvlJc w:val="left"/>
      <w:pPr>
        <w:ind w:left="870" w:hanging="360"/>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abstractNum w:abstractNumId="4">
    <w:nsid w:val="00000005"/>
    <w:multiLevelType w:val="hybridMultilevel"/>
    <w:tmpl w:val="CA768D22"/>
    <w:lvl w:ilvl="0" w:tplc="9908767A">
      <w:start w:val="1"/>
      <w:numFmt w:val="decimal"/>
      <w:lvlText w:val="%1."/>
      <w:lvlJc w:val="left"/>
      <w:pPr>
        <w:ind w:left="2040" w:hanging="1020"/>
      </w:pPr>
      <w:rPr>
        <w:rFonts w:ascii="Times New Roman" w:hAnsi="Times New Roman" w:cs="Times New Roman" w:hint="default"/>
      </w:rPr>
    </w:lvl>
    <w:lvl w:ilvl="1" w:tplc="04150019">
      <w:start w:val="1"/>
      <w:numFmt w:val="lowerLetter"/>
      <w:lvlText w:val="%2."/>
      <w:lvlJc w:val="left"/>
      <w:pPr>
        <w:ind w:left="2100" w:hanging="360"/>
      </w:pPr>
      <w:rPr>
        <w:rFonts w:ascii="Times New Roman" w:hAnsi="Times New Roman" w:cs="Times New Roman"/>
      </w:rPr>
    </w:lvl>
    <w:lvl w:ilvl="2" w:tplc="0415001B">
      <w:start w:val="1"/>
      <w:numFmt w:val="lowerRoman"/>
      <w:lvlText w:val="%3."/>
      <w:lvlJc w:val="right"/>
      <w:pPr>
        <w:ind w:left="2820" w:hanging="180"/>
      </w:pPr>
      <w:rPr>
        <w:rFonts w:ascii="Times New Roman" w:hAnsi="Times New Roman" w:cs="Times New Roman"/>
      </w:rPr>
    </w:lvl>
    <w:lvl w:ilvl="3" w:tplc="0415000F">
      <w:start w:val="1"/>
      <w:numFmt w:val="decimal"/>
      <w:lvlText w:val="%4."/>
      <w:lvlJc w:val="left"/>
      <w:pPr>
        <w:ind w:left="3540" w:hanging="360"/>
      </w:pPr>
      <w:rPr>
        <w:rFonts w:ascii="Times New Roman" w:hAnsi="Times New Roman" w:cs="Times New Roman"/>
      </w:rPr>
    </w:lvl>
    <w:lvl w:ilvl="4" w:tplc="04150019">
      <w:start w:val="1"/>
      <w:numFmt w:val="lowerLetter"/>
      <w:lvlText w:val="%5."/>
      <w:lvlJc w:val="left"/>
      <w:pPr>
        <w:ind w:left="4260" w:hanging="360"/>
      </w:pPr>
      <w:rPr>
        <w:rFonts w:ascii="Times New Roman" w:hAnsi="Times New Roman" w:cs="Times New Roman"/>
      </w:rPr>
    </w:lvl>
    <w:lvl w:ilvl="5" w:tplc="0415001B">
      <w:start w:val="1"/>
      <w:numFmt w:val="lowerRoman"/>
      <w:lvlText w:val="%6."/>
      <w:lvlJc w:val="right"/>
      <w:pPr>
        <w:ind w:left="4980" w:hanging="180"/>
      </w:pPr>
      <w:rPr>
        <w:rFonts w:ascii="Times New Roman" w:hAnsi="Times New Roman" w:cs="Times New Roman"/>
      </w:rPr>
    </w:lvl>
    <w:lvl w:ilvl="6" w:tplc="0415000F">
      <w:start w:val="1"/>
      <w:numFmt w:val="decimal"/>
      <w:lvlText w:val="%7."/>
      <w:lvlJc w:val="left"/>
      <w:pPr>
        <w:ind w:left="5700" w:hanging="360"/>
      </w:pPr>
      <w:rPr>
        <w:rFonts w:ascii="Times New Roman" w:hAnsi="Times New Roman" w:cs="Times New Roman"/>
      </w:rPr>
    </w:lvl>
    <w:lvl w:ilvl="7" w:tplc="04150019">
      <w:start w:val="1"/>
      <w:numFmt w:val="lowerLetter"/>
      <w:lvlText w:val="%8."/>
      <w:lvlJc w:val="left"/>
      <w:pPr>
        <w:ind w:left="6420" w:hanging="360"/>
      </w:pPr>
      <w:rPr>
        <w:rFonts w:ascii="Times New Roman" w:hAnsi="Times New Roman" w:cs="Times New Roman"/>
      </w:rPr>
    </w:lvl>
    <w:lvl w:ilvl="8" w:tplc="0415001B">
      <w:start w:val="1"/>
      <w:numFmt w:val="lowerRoman"/>
      <w:lvlText w:val="%9."/>
      <w:lvlJc w:val="right"/>
      <w:pPr>
        <w:ind w:left="7140" w:hanging="180"/>
      </w:pPr>
      <w:rPr>
        <w:rFonts w:ascii="Times New Roman" w:hAnsi="Times New Roman" w:cs="Times New Roman"/>
      </w:rPr>
    </w:lvl>
  </w:abstractNum>
  <w:abstractNum w:abstractNumId="5">
    <w:nsid w:val="00000006"/>
    <w:multiLevelType w:val="hybridMultilevel"/>
    <w:tmpl w:val="9C563096"/>
    <w:lvl w:ilvl="0" w:tplc="04150011">
      <w:start w:val="1"/>
      <w:numFmt w:val="decimal"/>
      <w:lvlText w:val="%1)"/>
      <w:lvlJc w:val="left"/>
      <w:pPr>
        <w:ind w:left="1230" w:hanging="360"/>
      </w:pPr>
      <w:rPr>
        <w:rFonts w:ascii="Times New Roman" w:hAnsi="Times New Roman" w:cs="Times New Roman"/>
      </w:rPr>
    </w:lvl>
    <w:lvl w:ilvl="1" w:tplc="04150019">
      <w:start w:val="1"/>
      <w:numFmt w:val="lowerLetter"/>
      <w:lvlText w:val="%2."/>
      <w:lvlJc w:val="left"/>
      <w:pPr>
        <w:ind w:left="1950" w:hanging="360"/>
      </w:pPr>
      <w:rPr>
        <w:rFonts w:ascii="Times New Roman" w:hAnsi="Times New Roman" w:cs="Times New Roman"/>
      </w:rPr>
    </w:lvl>
    <w:lvl w:ilvl="2" w:tplc="0415001B">
      <w:start w:val="1"/>
      <w:numFmt w:val="lowerRoman"/>
      <w:lvlText w:val="%3."/>
      <w:lvlJc w:val="right"/>
      <w:pPr>
        <w:ind w:left="2670" w:hanging="180"/>
      </w:pPr>
      <w:rPr>
        <w:rFonts w:ascii="Times New Roman" w:hAnsi="Times New Roman" w:cs="Times New Roman"/>
      </w:rPr>
    </w:lvl>
    <w:lvl w:ilvl="3" w:tplc="0415000F">
      <w:start w:val="1"/>
      <w:numFmt w:val="decimal"/>
      <w:lvlText w:val="%4."/>
      <w:lvlJc w:val="left"/>
      <w:pPr>
        <w:ind w:left="3390" w:hanging="360"/>
      </w:pPr>
      <w:rPr>
        <w:rFonts w:ascii="Times New Roman" w:hAnsi="Times New Roman" w:cs="Times New Roman"/>
      </w:rPr>
    </w:lvl>
    <w:lvl w:ilvl="4" w:tplc="04150019">
      <w:start w:val="1"/>
      <w:numFmt w:val="lowerLetter"/>
      <w:lvlText w:val="%5."/>
      <w:lvlJc w:val="left"/>
      <w:pPr>
        <w:ind w:left="4110" w:hanging="360"/>
      </w:pPr>
      <w:rPr>
        <w:rFonts w:ascii="Times New Roman" w:hAnsi="Times New Roman" w:cs="Times New Roman"/>
      </w:rPr>
    </w:lvl>
    <w:lvl w:ilvl="5" w:tplc="0415001B">
      <w:start w:val="1"/>
      <w:numFmt w:val="lowerRoman"/>
      <w:lvlText w:val="%6."/>
      <w:lvlJc w:val="right"/>
      <w:pPr>
        <w:ind w:left="4830" w:hanging="180"/>
      </w:pPr>
      <w:rPr>
        <w:rFonts w:ascii="Times New Roman" w:hAnsi="Times New Roman" w:cs="Times New Roman"/>
      </w:rPr>
    </w:lvl>
    <w:lvl w:ilvl="6" w:tplc="0415000F">
      <w:start w:val="1"/>
      <w:numFmt w:val="decimal"/>
      <w:lvlText w:val="%7."/>
      <w:lvlJc w:val="left"/>
      <w:pPr>
        <w:ind w:left="5550" w:hanging="360"/>
      </w:pPr>
      <w:rPr>
        <w:rFonts w:ascii="Times New Roman" w:hAnsi="Times New Roman" w:cs="Times New Roman"/>
      </w:rPr>
    </w:lvl>
    <w:lvl w:ilvl="7" w:tplc="04150019">
      <w:start w:val="1"/>
      <w:numFmt w:val="lowerLetter"/>
      <w:lvlText w:val="%8."/>
      <w:lvlJc w:val="left"/>
      <w:pPr>
        <w:ind w:left="6270" w:hanging="360"/>
      </w:pPr>
      <w:rPr>
        <w:rFonts w:ascii="Times New Roman" w:hAnsi="Times New Roman" w:cs="Times New Roman"/>
      </w:rPr>
    </w:lvl>
    <w:lvl w:ilvl="8" w:tplc="0415001B">
      <w:start w:val="1"/>
      <w:numFmt w:val="lowerRoman"/>
      <w:lvlText w:val="%9."/>
      <w:lvlJc w:val="right"/>
      <w:pPr>
        <w:ind w:left="6990" w:hanging="180"/>
      </w:pPr>
      <w:rPr>
        <w:rFonts w:ascii="Times New Roman" w:hAnsi="Times New Roman" w:cs="Times New Roman"/>
      </w:rPr>
    </w:lvl>
  </w:abstractNum>
  <w:abstractNum w:abstractNumId="6">
    <w:nsid w:val="00000007"/>
    <w:multiLevelType w:val="multilevel"/>
    <w:tmpl w:val="D65AB5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7">
    <w:nsid w:val="00000008"/>
    <w:multiLevelType w:val="hybridMultilevel"/>
    <w:tmpl w:val="9EEEB6D2"/>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
    <w:nsid w:val="00000009"/>
    <w:multiLevelType w:val="hybridMultilevel"/>
    <w:tmpl w:val="16FC445E"/>
    <w:lvl w:ilvl="0" w:tplc="04150001">
      <w:start w:val="1"/>
      <w:numFmt w:val="bullet"/>
      <w:lvlText w:val=""/>
      <w:lvlJc w:val="left"/>
      <w:pPr>
        <w:ind w:left="1428" w:hanging="360"/>
      </w:pPr>
      <w:rPr>
        <w:rFonts w:ascii="Symbol" w:hAnsi="Symbol" w:cs="Times New Roman"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Times New Roman" w:hint="default"/>
      </w:rPr>
    </w:lvl>
    <w:lvl w:ilvl="3" w:tplc="04150001">
      <w:start w:val="1"/>
      <w:numFmt w:val="bullet"/>
      <w:lvlText w:val=""/>
      <w:lvlJc w:val="left"/>
      <w:pPr>
        <w:ind w:left="3588" w:hanging="360"/>
      </w:pPr>
      <w:rPr>
        <w:rFonts w:ascii="Symbol" w:hAnsi="Symbol" w:cs="Times New Roman"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Times New Roman" w:hint="default"/>
      </w:rPr>
    </w:lvl>
    <w:lvl w:ilvl="6" w:tplc="04150001">
      <w:start w:val="1"/>
      <w:numFmt w:val="bullet"/>
      <w:lvlText w:val=""/>
      <w:lvlJc w:val="left"/>
      <w:pPr>
        <w:ind w:left="5748" w:hanging="360"/>
      </w:pPr>
      <w:rPr>
        <w:rFonts w:ascii="Symbol" w:hAnsi="Symbol" w:cs="Times New Roman"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Times New Roman" w:hint="default"/>
      </w:rPr>
    </w:lvl>
  </w:abstractNum>
  <w:abstractNum w:abstractNumId="9">
    <w:nsid w:val="0000000A"/>
    <w:multiLevelType w:val="multilevel"/>
    <w:tmpl w:val="6CC89F0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0">
    <w:nsid w:val="0000000B"/>
    <w:multiLevelType w:val="hybridMultilevel"/>
    <w:tmpl w:val="5080CD9A"/>
    <w:lvl w:ilvl="0" w:tplc="0415000F">
      <w:start w:val="1"/>
      <w:numFmt w:val="decimal"/>
      <w:lvlText w:val="%1."/>
      <w:lvlJc w:val="left"/>
      <w:pPr>
        <w:ind w:left="1287" w:hanging="360"/>
      </w:pPr>
      <w:rPr>
        <w:rFonts w:ascii="Times New Roman" w:hAnsi="Times New Roman" w:cs="Times New Roman"/>
      </w:rPr>
    </w:lvl>
    <w:lvl w:ilvl="1" w:tplc="04150019">
      <w:start w:val="1"/>
      <w:numFmt w:val="lowerLetter"/>
      <w:lvlText w:val="%2."/>
      <w:lvlJc w:val="left"/>
      <w:pPr>
        <w:ind w:left="2007" w:hanging="360"/>
      </w:pPr>
      <w:rPr>
        <w:rFonts w:ascii="Times New Roman" w:hAnsi="Times New Roman" w:cs="Times New Roman"/>
      </w:rPr>
    </w:lvl>
    <w:lvl w:ilvl="2" w:tplc="0415001B">
      <w:start w:val="1"/>
      <w:numFmt w:val="lowerRoman"/>
      <w:lvlText w:val="%3."/>
      <w:lvlJc w:val="right"/>
      <w:pPr>
        <w:ind w:left="2727" w:hanging="180"/>
      </w:pPr>
      <w:rPr>
        <w:rFonts w:ascii="Times New Roman" w:hAnsi="Times New Roman" w:cs="Times New Roman"/>
      </w:rPr>
    </w:lvl>
    <w:lvl w:ilvl="3" w:tplc="0415000F">
      <w:start w:val="1"/>
      <w:numFmt w:val="decimal"/>
      <w:lvlText w:val="%4."/>
      <w:lvlJc w:val="left"/>
      <w:pPr>
        <w:ind w:left="3447" w:hanging="360"/>
      </w:pPr>
      <w:rPr>
        <w:rFonts w:ascii="Times New Roman" w:hAnsi="Times New Roman" w:cs="Times New Roman"/>
      </w:rPr>
    </w:lvl>
    <w:lvl w:ilvl="4" w:tplc="04150019">
      <w:start w:val="1"/>
      <w:numFmt w:val="lowerLetter"/>
      <w:lvlText w:val="%5."/>
      <w:lvlJc w:val="left"/>
      <w:pPr>
        <w:ind w:left="4167" w:hanging="360"/>
      </w:pPr>
      <w:rPr>
        <w:rFonts w:ascii="Times New Roman" w:hAnsi="Times New Roman" w:cs="Times New Roman"/>
      </w:rPr>
    </w:lvl>
    <w:lvl w:ilvl="5" w:tplc="0415001B">
      <w:start w:val="1"/>
      <w:numFmt w:val="lowerRoman"/>
      <w:lvlText w:val="%6."/>
      <w:lvlJc w:val="right"/>
      <w:pPr>
        <w:ind w:left="4887" w:hanging="180"/>
      </w:pPr>
      <w:rPr>
        <w:rFonts w:ascii="Times New Roman" w:hAnsi="Times New Roman" w:cs="Times New Roman"/>
      </w:rPr>
    </w:lvl>
    <w:lvl w:ilvl="6" w:tplc="0415000F">
      <w:start w:val="1"/>
      <w:numFmt w:val="decimal"/>
      <w:lvlText w:val="%7."/>
      <w:lvlJc w:val="left"/>
      <w:pPr>
        <w:ind w:left="5607" w:hanging="360"/>
      </w:pPr>
      <w:rPr>
        <w:rFonts w:ascii="Times New Roman" w:hAnsi="Times New Roman" w:cs="Times New Roman"/>
      </w:rPr>
    </w:lvl>
    <w:lvl w:ilvl="7" w:tplc="04150019">
      <w:start w:val="1"/>
      <w:numFmt w:val="lowerLetter"/>
      <w:lvlText w:val="%8."/>
      <w:lvlJc w:val="left"/>
      <w:pPr>
        <w:ind w:left="6327" w:hanging="360"/>
      </w:pPr>
      <w:rPr>
        <w:rFonts w:ascii="Times New Roman" w:hAnsi="Times New Roman" w:cs="Times New Roman"/>
      </w:rPr>
    </w:lvl>
    <w:lvl w:ilvl="8" w:tplc="0415001B">
      <w:start w:val="1"/>
      <w:numFmt w:val="lowerRoman"/>
      <w:lvlText w:val="%9."/>
      <w:lvlJc w:val="right"/>
      <w:pPr>
        <w:ind w:left="7047" w:hanging="180"/>
      </w:pPr>
      <w:rPr>
        <w:rFonts w:ascii="Times New Roman" w:hAnsi="Times New Roman" w:cs="Times New Roman"/>
      </w:rPr>
    </w:lvl>
  </w:abstractNum>
  <w:abstractNum w:abstractNumId="11">
    <w:nsid w:val="0000000C"/>
    <w:multiLevelType w:val="multilevel"/>
    <w:tmpl w:val="569E54A0"/>
    <w:lvl w:ilvl="0">
      <w:start w:val="1"/>
      <w:numFmt w:val="decimal"/>
      <w:pStyle w:val="Nagwek4"/>
      <w:lvlText w:val="%1)"/>
      <w:lvlJc w:val="left"/>
      <w:pPr>
        <w:ind w:left="955" w:hanging="360"/>
      </w:pPr>
      <w:rPr>
        <w:rFonts w:ascii="Times New Roman" w:hAnsi="Times New Roman" w:cs="Times New Roman" w:hint="default"/>
        <w:b w:val="0"/>
        <w:i w:val="0"/>
        <w:caps w:val="0"/>
        <w:smallCaps w:val="0"/>
        <w:vanish w:val="0"/>
        <w:spacing w:val="0"/>
        <w:kern w:val="0"/>
        <w:position w:val="0"/>
        <w:u w:val="none"/>
        <w:vertAlign w:val="baseline"/>
      </w:rPr>
    </w:lvl>
    <w:lvl w:ilvl="1">
      <w:start w:val="1"/>
      <w:numFmt w:val="lowerLetter"/>
      <w:lvlText w:val="%2."/>
      <w:lvlJc w:val="left"/>
      <w:pPr>
        <w:ind w:left="1042" w:hanging="360"/>
      </w:pPr>
      <w:rPr>
        <w:rFonts w:ascii="Times New Roman" w:hAnsi="Times New Roman" w:cs="Times New Roman" w:hint="default"/>
      </w:rPr>
    </w:lvl>
    <w:lvl w:ilvl="2">
      <w:start w:val="1"/>
      <w:numFmt w:val="lowerRoman"/>
      <w:lvlText w:val="%3."/>
      <w:lvlJc w:val="right"/>
      <w:pPr>
        <w:ind w:left="1762" w:hanging="180"/>
      </w:pPr>
      <w:rPr>
        <w:rFonts w:ascii="Times New Roman" w:hAnsi="Times New Roman" w:cs="Times New Roman" w:hint="default"/>
      </w:rPr>
    </w:lvl>
    <w:lvl w:ilvl="3">
      <w:start w:val="1"/>
      <w:numFmt w:val="decimal"/>
      <w:lvlText w:val="%4."/>
      <w:lvlJc w:val="left"/>
      <w:pPr>
        <w:ind w:left="2482" w:hanging="360"/>
      </w:pPr>
      <w:rPr>
        <w:rFonts w:ascii="Times New Roman" w:hAnsi="Times New Roman" w:cs="Times New Roman" w:hint="default"/>
      </w:rPr>
    </w:lvl>
    <w:lvl w:ilvl="4">
      <w:start w:val="1"/>
      <w:numFmt w:val="lowerLetter"/>
      <w:lvlText w:val="%5."/>
      <w:lvlJc w:val="left"/>
      <w:pPr>
        <w:ind w:left="3202" w:hanging="360"/>
      </w:pPr>
      <w:rPr>
        <w:rFonts w:ascii="Times New Roman" w:hAnsi="Times New Roman" w:cs="Times New Roman" w:hint="default"/>
      </w:rPr>
    </w:lvl>
    <w:lvl w:ilvl="5">
      <w:start w:val="1"/>
      <w:numFmt w:val="lowerRoman"/>
      <w:lvlText w:val="%6."/>
      <w:lvlJc w:val="right"/>
      <w:pPr>
        <w:ind w:left="3922" w:hanging="180"/>
      </w:pPr>
      <w:rPr>
        <w:rFonts w:ascii="Times New Roman" w:hAnsi="Times New Roman" w:cs="Times New Roman" w:hint="default"/>
      </w:rPr>
    </w:lvl>
    <w:lvl w:ilvl="6">
      <w:start w:val="1"/>
      <w:numFmt w:val="decimal"/>
      <w:lvlText w:val="%7."/>
      <w:lvlJc w:val="left"/>
      <w:pPr>
        <w:ind w:left="4642" w:hanging="360"/>
      </w:pPr>
      <w:rPr>
        <w:rFonts w:ascii="Times New Roman" w:hAnsi="Times New Roman" w:cs="Times New Roman" w:hint="default"/>
      </w:rPr>
    </w:lvl>
    <w:lvl w:ilvl="7">
      <w:start w:val="1"/>
      <w:numFmt w:val="lowerLetter"/>
      <w:lvlText w:val="%8."/>
      <w:lvlJc w:val="left"/>
      <w:pPr>
        <w:ind w:left="5362" w:hanging="360"/>
      </w:pPr>
      <w:rPr>
        <w:rFonts w:ascii="Times New Roman" w:hAnsi="Times New Roman" w:cs="Times New Roman" w:hint="default"/>
      </w:rPr>
    </w:lvl>
    <w:lvl w:ilvl="8">
      <w:start w:val="1"/>
      <w:numFmt w:val="lowerRoman"/>
      <w:lvlText w:val="%9."/>
      <w:lvlJc w:val="right"/>
      <w:pPr>
        <w:ind w:left="6082" w:hanging="180"/>
      </w:pPr>
      <w:rPr>
        <w:rFonts w:ascii="Times New Roman" w:hAnsi="Times New Roman" w:cs="Times New Roman" w:hint="default"/>
      </w:rPr>
    </w:lvl>
  </w:abstractNum>
  <w:abstractNum w:abstractNumId="12">
    <w:nsid w:val="0000000D"/>
    <w:multiLevelType w:val="hybridMultilevel"/>
    <w:tmpl w:val="E182DE38"/>
    <w:lvl w:ilvl="0" w:tplc="3C226F94">
      <w:start w:val="1"/>
      <w:numFmt w:val="decimal"/>
      <w:lvlText w:val="%1."/>
      <w:lvlJc w:val="left"/>
      <w:pPr>
        <w:ind w:left="1845" w:hanging="825"/>
      </w:pPr>
      <w:rPr>
        <w:rFonts w:ascii="Times New Roman" w:hAnsi="Times New Roman" w:cs="Times New Roman" w:hint="default"/>
      </w:rPr>
    </w:lvl>
    <w:lvl w:ilvl="1" w:tplc="04150019">
      <w:start w:val="1"/>
      <w:numFmt w:val="lowerLetter"/>
      <w:lvlText w:val="%2."/>
      <w:lvlJc w:val="left"/>
      <w:pPr>
        <w:ind w:left="2100" w:hanging="360"/>
      </w:pPr>
      <w:rPr>
        <w:rFonts w:ascii="Times New Roman" w:hAnsi="Times New Roman" w:cs="Times New Roman"/>
      </w:rPr>
    </w:lvl>
    <w:lvl w:ilvl="2" w:tplc="0415001B">
      <w:start w:val="1"/>
      <w:numFmt w:val="lowerRoman"/>
      <w:lvlText w:val="%3."/>
      <w:lvlJc w:val="right"/>
      <w:pPr>
        <w:ind w:left="2820" w:hanging="180"/>
      </w:pPr>
      <w:rPr>
        <w:rFonts w:ascii="Times New Roman" w:hAnsi="Times New Roman" w:cs="Times New Roman"/>
      </w:rPr>
    </w:lvl>
    <w:lvl w:ilvl="3" w:tplc="0415000F">
      <w:start w:val="1"/>
      <w:numFmt w:val="decimal"/>
      <w:lvlText w:val="%4."/>
      <w:lvlJc w:val="left"/>
      <w:pPr>
        <w:ind w:left="3540" w:hanging="360"/>
      </w:pPr>
      <w:rPr>
        <w:rFonts w:ascii="Times New Roman" w:hAnsi="Times New Roman" w:cs="Times New Roman"/>
      </w:rPr>
    </w:lvl>
    <w:lvl w:ilvl="4" w:tplc="04150019">
      <w:start w:val="1"/>
      <w:numFmt w:val="lowerLetter"/>
      <w:lvlText w:val="%5."/>
      <w:lvlJc w:val="left"/>
      <w:pPr>
        <w:ind w:left="4260" w:hanging="360"/>
      </w:pPr>
      <w:rPr>
        <w:rFonts w:ascii="Times New Roman" w:hAnsi="Times New Roman" w:cs="Times New Roman"/>
      </w:rPr>
    </w:lvl>
    <w:lvl w:ilvl="5" w:tplc="0415001B">
      <w:start w:val="1"/>
      <w:numFmt w:val="lowerRoman"/>
      <w:lvlText w:val="%6."/>
      <w:lvlJc w:val="right"/>
      <w:pPr>
        <w:ind w:left="4980" w:hanging="180"/>
      </w:pPr>
      <w:rPr>
        <w:rFonts w:ascii="Times New Roman" w:hAnsi="Times New Roman" w:cs="Times New Roman"/>
      </w:rPr>
    </w:lvl>
    <w:lvl w:ilvl="6" w:tplc="0415000F">
      <w:start w:val="1"/>
      <w:numFmt w:val="decimal"/>
      <w:lvlText w:val="%7."/>
      <w:lvlJc w:val="left"/>
      <w:pPr>
        <w:ind w:left="5700" w:hanging="360"/>
      </w:pPr>
      <w:rPr>
        <w:rFonts w:ascii="Times New Roman" w:hAnsi="Times New Roman" w:cs="Times New Roman"/>
      </w:rPr>
    </w:lvl>
    <w:lvl w:ilvl="7" w:tplc="04150019">
      <w:start w:val="1"/>
      <w:numFmt w:val="lowerLetter"/>
      <w:lvlText w:val="%8."/>
      <w:lvlJc w:val="left"/>
      <w:pPr>
        <w:ind w:left="6420" w:hanging="360"/>
      </w:pPr>
      <w:rPr>
        <w:rFonts w:ascii="Times New Roman" w:hAnsi="Times New Roman" w:cs="Times New Roman"/>
      </w:rPr>
    </w:lvl>
    <w:lvl w:ilvl="8" w:tplc="0415001B">
      <w:start w:val="1"/>
      <w:numFmt w:val="lowerRoman"/>
      <w:lvlText w:val="%9."/>
      <w:lvlJc w:val="right"/>
      <w:pPr>
        <w:ind w:left="7140" w:hanging="180"/>
      </w:pPr>
      <w:rPr>
        <w:rFonts w:ascii="Times New Roman" w:hAnsi="Times New Roman" w:cs="Times New Roman"/>
      </w:rPr>
    </w:lvl>
  </w:abstractNum>
  <w:abstractNum w:abstractNumId="13">
    <w:nsid w:val="0000000E"/>
    <w:multiLevelType w:val="hybridMultilevel"/>
    <w:tmpl w:val="0396EE6A"/>
    <w:lvl w:ilvl="0" w:tplc="04150011">
      <w:start w:val="1"/>
      <w:numFmt w:val="decimal"/>
      <w:lvlText w:val="%1)"/>
      <w:lvlJc w:val="left"/>
      <w:pPr>
        <w:ind w:left="1230" w:hanging="360"/>
      </w:pPr>
      <w:rPr>
        <w:rFonts w:ascii="Times New Roman" w:hAnsi="Times New Roman" w:cs="Times New Roman"/>
      </w:rPr>
    </w:lvl>
    <w:lvl w:ilvl="1" w:tplc="04150019">
      <w:start w:val="1"/>
      <w:numFmt w:val="lowerLetter"/>
      <w:lvlText w:val="%2."/>
      <w:lvlJc w:val="left"/>
      <w:pPr>
        <w:ind w:left="1950" w:hanging="360"/>
      </w:pPr>
      <w:rPr>
        <w:rFonts w:ascii="Times New Roman" w:hAnsi="Times New Roman" w:cs="Times New Roman"/>
      </w:rPr>
    </w:lvl>
    <w:lvl w:ilvl="2" w:tplc="0415001B">
      <w:start w:val="1"/>
      <w:numFmt w:val="lowerRoman"/>
      <w:lvlText w:val="%3."/>
      <w:lvlJc w:val="right"/>
      <w:pPr>
        <w:ind w:left="2670" w:hanging="180"/>
      </w:pPr>
      <w:rPr>
        <w:rFonts w:ascii="Times New Roman" w:hAnsi="Times New Roman" w:cs="Times New Roman"/>
      </w:rPr>
    </w:lvl>
    <w:lvl w:ilvl="3" w:tplc="0415000F">
      <w:start w:val="1"/>
      <w:numFmt w:val="decimal"/>
      <w:lvlText w:val="%4."/>
      <w:lvlJc w:val="left"/>
      <w:pPr>
        <w:ind w:left="3390" w:hanging="360"/>
      </w:pPr>
      <w:rPr>
        <w:rFonts w:ascii="Times New Roman" w:hAnsi="Times New Roman" w:cs="Times New Roman"/>
      </w:rPr>
    </w:lvl>
    <w:lvl w:ilvl="4" w:tplc="04150019">
      <w:start w:val="1"/>
      <w:numFmt w:val="lowerLetter"/>
      <w:lvlText w:val="%5."/>
      <w:lvlJc w:val="left"/>
      <w:pPr>
        <w:ind w:left="4110" w:hanging="360"/>
      </w:pPr>
      <w:rPr>
        <w:rFonts w:ascii="Times New Roman" w:hAnsi="Times New Roman" w:cs="Times New Roman"/>
      </w:rPr>
    </w:lvl>
    <w:lvl w:ilvl="5" w:tplc="0415001B">
      <w:start w:val="1"/>
      <w:numFmt w:val="lowerRoman"/>
      <w:lvlText w:val="%6."/>
      <w:lvlJc w:val="right"/>
      <w:pPr>
        <w:ind w:left="4830" w:hanging="180"/>
      </w:pPr>
      <w:rPr>
        <w:rFonts w:ascii="Times New Roman" w:hAnsi="Times New Roman" w:cs="Times New Roman"/>
      </w:rPr>
    </w:lvl>
    <w:lvl w:ilvl="6" w:tplc="0415000F">
      <w:start w:val="1"/>
      <w:numFmt w:val="decimal"/>
      <w:lvlText w:val="%7."/>
      <w:lvlJc w:val="left"/>
      <w:pPr>
        <w:ind w:left="5550" w:hanging="360"/>
      </w:pPr>
      <w:rPr>
        <w:rFonts w:ascii="Times New Roman" w:hAnsi="Times New Roman" w:cs="Times New Roman"/>
      </w:rPr>
    </w:lvl>
    <w:lvl w:ilvl="7" w:tplc="04150019">
      <w:start w:val="1"/>
      <w:numFmt w:val="lowerLetter"/>
      <w:lvlText w:val="%8."/>
      <w:lvlJc w:val="left"/>
      <w:pPr>
        <w:ind w:left="6270" w:hanging="360"/>
      </w:pPr>
      <w:rPr>
        <w:rFonts w:ascii="Times New Roman" w:hAnsi="Times New Roman" w:cs="Times New Roman"/>
      </w:rPr>
    </w:lvl>
    <w:lvl w:ilvl="8" w:tplc="0415001B">
      <w:start w:val="1"/>
      <w:numFmt w:val="lowerRoman"/>
      <w:lvlText w:val="%9."/>
      <w:lvlJc w:val="right"/>
      <w:pPr>
        <w:ind w:left="6990" w:hanging="180"/>
      </w:pPr>
      <w:rPr>
        <w:rFonts w:ascii="Times New Roman" w:hAnsi="Times New Roman" w:cs="Times New Roman"/>
      </w:rPr>
    </w:lvl>
  </w:abstractNum>
  <w:abstractNum w:abstractNumId="14">
    <w:nsid w:val="0000000F"/>
    <w:multiLevelType w:val="hybridMultilevel"/>
    <w:tmpl w:val="45961BF6"/>
    <w:lvl w:ilvl="0" w:tplc="1E38BEAC">
      <w:start w:val="1"/>
      <w:numFmt w:val="lowerLetter"/>
      <w:lvlText w:val="%1)"/>
      <w:lvlJc w:val="left"/>
      <w:pPr>
        <w:ind w:left="990" w:hanging="480"/>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abstractNum w:abstractNumId="15">
    <w:nsid w:val="00000010"/>
    <w:multiLevelType w:val="hybridMultilevel"/>
    <w:tmpl w:val="5226E63E"/>
    <w:lvl w:ilvl="0" w:tplc="49E084C0">
      <w:start w:val="1"/>
      <w:numFmt w:val="decimal"/>
      <w:lvlText w:val="%1)"/>
      <w:lvlJc w:val="left"/>
      <w:pPr>
        <w:ind w:left="927" w:hanging="360"/>
      </w:pPr>
      <w:rPr>
        <w:rFonts w:ascii="Times New Roman" w:hAnsi="Times New Roman" w:cs="Times New Roman"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6">
    <w:nsid w:val="00000011"/>
    <w:multiLevelType w:val="hybridMultilevel"/>
    <w:tmpl w:val="B2B43E7E"/>
    <w:lvl w:ilvl="0" w:tplc="DF240290">
      <w:start w:val="1"/>
      <w:numFmt w:val="decimal"/>
      <w:lvlText w:val="%1)"/>
      <w:lvlJc w:val="left"/>
      <w:pPr>
        <w:ind w:left="1287"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nsid w:val="00000012"/>
    <w:multiLevelType w:val="hybridMultilevel"/>
    <w:tmpl w:val="1B46A94E"/>
    <w:lvl w:ilvl="0" w:tplc="554CDD4A">
      <w:start w:val="1"/>
      <w:numFmt w:val="decimal"/>
      <w:lvlText w:val="%1)"/>
      <w:lvlJc w:val="left"/>
      <w:pPr>
        <w:ind w:left="870" w:hanging="360"/>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abstractNum w:abstractNumId="18">
    <w:nsid w:val="00000013"/>
    <w:multiLevelType w:val="hybridMultilevel"/>
    <w:tmpl w:val="0012ECD8"/>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nsid w:val="00000014"/>
    <w:multiLevelType w:val="hybridMultilevel"/>
    <w:tmpl w:val="5A167BCC"/>
    <w:lvl w:ilvl="0" w:tplc="04150011">
      <w:start w:val="1"/>
      <w:numFmt w:val="decimal"/>
      <w:lvlText w:val="%1)"/>
      <w:lvlJc w:val="left"/>
      <w:pPr>
        <w:ind w:left="1230" w:hanging="360"/>
      </w:pPr>
      <w:rPr>
        <w:rFonts w:ascii="Times New Roman" w:hAnsi="Times New Roman" w:cs="Times New Roman"/>
      </w:rPr>
    </w:lvl>
    <w:lvl w:ilvl="1" w:tplc="04150019">
      <w:start w:val="1"/>
      <w:numFmt w:val="lowerLetter"/>
      <w:lvlText w:val="%2."/>
      <w:lvlJc w:val="left"/>
      <w:pPr>
        <w:ind w:left="1950" w:hanging="360"/>
      </w:pPr>
      <w:rPr>
        <w:rFonts w:ascii="Times New Roman" w:hAnsi="Times New Roman" w:cs="Times New Roman"/>
      </w:rPr>
    </w:lvl>
    <w:lvl w:ilvl="2" w:tplc="0415001B">
      <w:start w:val="1"/>
      <w:numFmt w:val="lowerRoman"/>
      <w:lvlText w:val="%3."/>
      <w:lvlJc w:val="right"/>
      <w:pPr>
        <w:ind w:left="2670" w:hanging="180"/>
      </w:pPr>
      <w:rPr>
        <w:rFonts w:ascii="Times New Roman" w:hAnsi="Times New Roman" w:cs="Times New Roman"/>
      </w:rPr>
    </w:lvl>
    <w:lvl w:ilvl="3" w:tplc="0415000F">
      <w:start w:val="1"/>
      <w:numFmt w:val="decimal"/>
      <w:lvlText w:val="%4."/>
      <w:lvlJc w:val="left"/>
      <w:pPr>
        <w:ind w:left="3390" w:hanging="360"/>
      </w:pPr>
      <w:rPr>
        <w:rFonts w:ascii="Times New Roman" w:hAnsi="Times New Roman" w:cs="Times New Roman"/>
      </w:rPr>
    </w:lvl>
    <w:lvl w:ilvl="4" w:tplc="04150019">
      <w:start w:val="1"/>
      <w:numFmt w:val="lowerLetter"/>
      <w:lvlText w:val="%5."/>
      <w:lvlJc w:val="left"/>
      <w:pPr>
        <w:ind w:left="4110" w:hanging="360"/>
      </w:pPr>
      <w:rPr>
        <w:rFonts w:ascii="Times New Roman" w:hAnsi="Times New Roman" w:cs="Times New Roman"/>
      </w:rPr>
    </w:lvl>
    <w:lvl w:ilvl="5" w:tplc="0415001B">
      <w:start w:val="1"/>
      <w:numFmt w:val="lowerRoman"/>
      <w:lvlText w:val="%6."/>
      <w:lvlJc w:val="right"/>
      <w:pPr>
        <w:ind w:left="4830" w:hanging="180"/>
      </w:pPr>
      <w:rPr>
        <w:rFonts w:ascii="Times New Roman" w:hAnsi="Times New Roman" w:cs="Times New Roman"/>
      </w:rPr>
    </w:lvl>
    <w:lvl w:ilvl="6" w:tplc="0415000F">
      <w:start w:val="1"/>
      <w:numFmt w:val="decimal"/>
      <w:lvlText w:val="%7."/>
      <w:lvlJc w:val="left"/>
      <w:pPr>
        <w:ind w:left="5550" w:hanging="360"/>
      </w:pPr>
      <w:rPr>
        <w:rFonts w:ascii="Times New Roman" w:hAnsi="Times New Roman" w:cs="Times New Roman"/>
      </w:rPr>
    </w:lvl>
    <w:lvl w:ilvl="7" w:tplc="04150019">
      <w:start w:val="1"/>
      <w:numFmt w:val="lowerLetter"/>
      <w:lvlText w:val="%8."/>
      <w:lvlJc w:val="left"/>
      <w:pPr>
        <w:ind w:left="6270" w:hanging="360"/>
      </w:pPr>
      <w:rPr>
        <w:rFonts w:ascii="Times New Roman" w:hAnsi="Times New Roman" w:cs="Times New Roman"/>
      </w:rPr>
    </w:lvl>
    <w:lvl w:ilvl="8" w:tplc="0415001B">
      <w:start w:val="1"/>
      <w:numFmt w:val="lowerRoman"/>
      <w:lvlText w:val="%9."/>
      <w:lvlJc w:val="right"/>
      <w:pPr>
        <w:ind w:left="6990" w:hanging="180"/>
      </w:pPr>
      <w:rPr>
        <w:rFonts w:ascii="Times New Roman" w:hAnsi="Times New Roman" w:cs="Times New Roman"/>
      </w:rPr>
    </w:lvl>
  </w:abstractNum>
  <w:abstractNum w:abstractNumId="20">
    <w:nsid w:val="00000015"/>
    <w:multiLevelType w:val="hybridMultilevel"/>
    <w:tmpl w:val="8A28BA54"/>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nsid w:val="00000016"/>
    <w:multiLevelType w:val="hybridMultilevel"/>
    <w:tmpl w:val="1DC8E1F6"/>
    <w:lvl w:ilvl="0" w:tplc="09F44204">
      <w:start w:val="1"/>
      <w:numFmt w:val="decimal"/>
      <w:lvlText w:val="%1)"/>
      <w:lvlJc w:val="left"/>
      <w:pPr>
        <w:ind w:left="1211" w:hanging="360"/>
      </w:pPr>
      <w:rPr>
        <w:rFonts w:ascii="Times New Roman" w:hAnsi="Times New Roman" w:cs="Times New Roman" w:hint="default"/>
      </w:rPr>
    </w:lvl>
    <w:lvl w:ilvl="1" w:tplc="04150019">
      <w:start w:val="1"/>
      <w:numFmt w:val="lowerLetter"/>
      <w:lvlText w:val="%2."/>
      <w:lvlJc w:val="left"/>
      <w:pPr>
        <w:ind w:left="1931" w:hanging="360"/>
      </w:pPr>
      <w:rPr>
        <w:rFonts w:ascii="Times New Roman" w:hAnsi="Times New Roman" w:cs="Times New Roman"/>
      </w:rPr>
    </w:lvl>
    <w:lvl w:ilvl="2" w:tplc="0415001B">
      <w:start w:val="1"/>
      <w:numFmt w:val="lowerRoman"/>
      <w:lvlText w:val="%3."/>
      <w:lvlJc w:val="right"/>
      <w:pPr>
        <w:ind w:left="2651" w:hanging="180"/>
      </w:pPr>
      <w:rPr>
        <w:rFonts w:ascii="Times New Roman" w:hAnsi="Times New Roman" w:cs="Times New Roman"/>
      </w:rPr>
    </w:lvl>
    <w:lvl w:ilvl="3" w:tplc="0415000F">
      <w:start w:val="1"/>
      <w:numFmt w:val="decimal"/>
      <w:lvlText w:val="%4."/>
      <w:lvlJc w:val="left"/>
      <w:pPr>
        <w:ind w:left="3371" w:hanging="360"/>
      </w:pPr>
      <w:rPr>
        <w:rFonts w:ascii="Times New Roman" w:hAnsi="Times New Roman" w:cs="Times New Roman"/>
      </w:rPr>
    </w:lvl>
    <w:lvl w:ilvl="4" w:tplc="04150019">
      <w:start w:val="1"/>
      <w:numFmt w:val="lowerLetter"/>
      <w:lvlText w:val="%5."/>
      <w:lvlJc w:val="left"/>
      <w:pPr>
        <w:ind w:left="4091" w:hanging="360"/>
      </w:pPr>
      <w:rPr>
        <w:rFonts w:ascii="Times New Roman" w:hAnsi="Times New Roman" w:cs="Times New Roman"/>
      </w:rPr>
    </w:lvl>
    <w:lvl w:ilvl="5" w:tplc="0415001B">
      <w:start w:val="1"/>
      <w:numFmt w:val="lowerRoman"/>
      <w:lvlText w:val="%6."/>
      <w:lvlJc w:val="right"/>
      <w:pPr>
        <w:ind w:left="4811" w:hanging="180"/>
      </w:pPr>
      <w:rPr>
        <w:rFonts w:ascii="Times New Roman" w:hAnsi="Times New Roman" w:cs="Times New Roman"/>
      </w:rPr>
    </w:lvl>
    <w:lvl w:ilvl="6" w:tplc="0415000F">
      <w:start w:val="1"/>
      <w:numFmt w:val="decimal"/>
      <w:lvlText w:val="%7."/>
      <w:lvlJc w:val="left"/>
      <w:pPr>
        <w:ind w:left="5531" w:hanging="360"/>
      </w:pPr>
      <w:rPr>
        <w:rFonts w:ascii="Times New Roman" w:hAnsi="Times New Roman" w:cs="Times New Roman"/>
      </w:rPr>
    </w:lvl>
    <w:lvl w:ilvl="7" w:tplc="04150019">
      <w:start w:val="1"/>
      <w:numFmt w:val="lowerLetter"/>
      <w:lvlText w:val="%8."/>
      <w:lvlJc w:val="left"/>
      <w:pPr>
        <w:ind w:left="6251" w:hanging="360"/>
      </w:pPr>
      <w:rPr>
        <w:rFonts w:ascii="Times New Roman" w:hAnsi="Times New Roman" w:cs="Times New Roman"/>
      </w:rPr>
    </w:lvl>
    <w:lvl w:ilvl="8" w:tplc="0415001B">
      <w:start w:val="1"/>
      <w:numFmt w:val="lowerRoman"/>
      <w:lvlText w:val="%9."/>
      <w:lvlJc w:val="right"/>
      <w:pPr>
        <w:ind w:left="6971" w:hanging="180"/>
      </w:pPr>
      <w:rPr>
        <w:rFonts w:ascii="Times New Roman" w:hAnsi="Times New Roman" w:cs="Times New Roman"/>
      </w:rPr>
    </w:lvl>
  </w:abstractNum>
  <w:abstractNum w:abstractNumId="22">
    <w:nsid w:val="00000017"/>
    <w:multiLevelType w:val="hybridMultilevel"/>
    <w:tmpl w:val="EFC8916C"/>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00000018"/>
    <w:multiLevelType w:val="hybridMultilevel"/>
    <w:tmpl w:val="4C746366"/>
    <w:lvl w:ilvl="0" w:tplc="C042174E">
      <w:start w:val="1"/>
      <w:numFmt w:val="decimal"/>
      <w:lvlText w:val="%1)"/>
      <w:lvlJc w:val="left"/>
      <w:pPr>
        <w:ind w:left="870" w:hanging="360"/>
      </w:pPr>
      <w:rPr>
        <w:rFonts w:ascii="Times New Roman" w:hAnsi="Times New Roman" w:cs="Times New Roman" w:hint="default"/>
      </w:rPr>
    </w:lvl>
    <w:lvl w:ilvl="1" w:tplc="04150019">
      <w:start w:val="1"/>
      <w:numFmt w:val="lowerLetter"/>
      <w:lvlText w:val="%2."/>
      <w:lvlJc w:val="left"/>
      <w:pPr>
        <w:ind w:left="1590" w:hanging="360"/>
      </w:pPr>
      <w:rPr>
        <w:rFonts w:ascii="Times New Roman" w:hAnsi="Times New Roman" w:cs="Times New Roman"/>
      </w:rPr>
    </w:lvl>
    <w:lvl w:ilvl="2" w:tplc="0415001B">
      <w:start w:val="1"/>
      <w:numFmt w:val="lowerRoman"/>
      <w:lvlText w:val="%3."/>
      <w:lvlJc w:val="right"/>
      <w:pPr>
        <w:ind w:left="2310" w:hanging="180"/>
      </w:pPr>
      <w:rPr>
        <w:rFonts w:ascii="Times New Roman" w:hAnsi="Times New Roman" w:cs="Times New Roman"/>
      </w:rPr>
    </w:lvl>
    <w:lvl w:ilvl="3" w:tplc="0415000F">
      <w:start w:val="1"/>
      <w:numFmt w:val="decimal"/>
      <w:lvlText w:val="%4."/>
      <w:lvlJc w:val="left"/>
      <w:pPr>
        <w:ind w:left="3030" w:hanging="360"/>
      </w:pPr>
      <w:rPr>
        <w:rFonts w:ascii="Times New Roman" w:hAnsi="Times New Roman" w:cs="Times New Roman"/>
      </w:rPr>
    </w:lvl>
    <w:lvl w:ilvl="4" w:tplc="04150019">
      <w:start w:val="1"/>
      <w:numFmt w:val="lowerLetter"/>
      <w:lvlText w:val="%5."/>
      <w:lvlJc w:val="left"/>
      <w:pPr>
        <w:ind w:left="3750" w:hanging="360"/>
      </w:pPr>
      <w:rPr>
        <w:rFonts w:ascii="Times New Roman" w:hAnsi="Times New Roman" w:cs="Times New Roman"/>
      </w:rPr>
    </w:lvl>
    <w:lvl w:ilvl="5" w:tplc="0415001B">
      <w:start w:val="1"/>
      <w:numFmt w:val="lowerRoman"/>
      <w:lvlText w:val="%6."/>
      <w:lvlJc w:val="right"/>
      <w:pPr>
        <w:ind w:left="4470" w:hanging="180"/>
      </w:pPr>
      <w:rPr>
        <w:rFonts w:ascii="Times New Roman" w:hAnsi="Times New Roman" w:cs="Times New Roman"/>
      </w:rPr>
    </w:lvl>
    <w:lvl w:ilvl="6" w:tplc="0415000F">
      <w:start w:val="1"/>
      <w:numFmt w:val="decimal"/>
      <w:lvlText w:val="%7."/>
      <w:lvlJc w:val="left"/>
      <w:pPr>
        <w:ind w:left="5190" w:hanging="360"/>
      </w:pPr>
      <w:rPr>
        <w:rFonts w:ascii="Times New Roman" w:hAnsi="Times New Roman" w:cs="Times New Roman"/>
      </w:rPr>
    </w:lvl>
    <w:lvl w:ilvl="7" w:tplc="04150019">
      <w:start w:val="1"/>
      <w:numFmt w:val="lowerLetter"/>
      <w:lvlText w:val="%8."/>
      <w:lvlJc w:val="left"/>
      <w:pPr>
        <w:ind w:left="5910" w:hanging="360"/>
      </w:pPr>
      <w:rPr>
        <w:rFonts w:ascii="Times New Roman" w:hAnsi="Times New Roman" w:cs="Times New Roman"/>
      </w:rPr>
    </w:lvl>
    <w:lvl w:ilvl="8" w:tplc="0415001B">
      <w:start w:val="1"/>
      <w:numFmt w:val="lowerRoman"/>
      <w:lvlText w:val="%9."/>
      <w:lvlJc w:val="right"/>
      <w:pPr>
        <w:ind w:left="6630" w:hanging="180"/>
      </w:pPr>
      <w:rPr>
        <w:rFonts w:ascii="Times New Roman" w:hAnsi="Times New Roman" w:cs="Times New Roman"/>
      </w:rPr>
    </w:lvl>
  </w:abstractNum>
  <w:num w:numId="1">
    <w:abstractNumId w:val="21"/>
  </w:num>
  <w:num w:numId="2">
    <w:abstractNumId w:val="8"/>
  </w:num>
  <w:num w:numId="3">
    <w:abstractNumId w:val="18"/>
  </w:num>
  <w:num w:numId="4">
    <w:abstractNumId w:val="17"/>
  </w:num>
  <w:num w:numId="5">
    <w:abstractNumId w:val="9"/>
  </w:num>
  <w:num w:numId="6">
    <w:abstractNumId w:val="6"/>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13"/>
  </w:num>
  <w:num w:numId="12">
    <w:abstractNumId w:val="3"/>
  </w:num>
  <w:num w:numId="13">
    <w:abstractNumId w:val="19"/>
  </w:num>
  <w:num w:numId="14">
    <w:abstractNumId w:val="2"/>
  </w:num>
  <w:num w:numId="15">
    <w:abstractNumId w:val="5"/>
  </w:num>
  <w:num w:numId="16">
    <w:abstractNumId w:val="0"/>
  </w:num>
  <w:num w:numId="17">
    <w:abstractNumId w:val="23"/>
  </w:num>
  <w:num w:numId="18">
    <w:abstractNumId w:val="14"/>
  </w:num>
  <w:num w:numId="19">
    <w:abstractNumId w:val="15"/>
  </w:num>
  <w:num w:numId="20">
    <w:abstractNumId w:val="12"/>
  </w:num>
  <w:num w:numId="21">
    <w:abstractNumId w:val="4"/>
  </w:num>
  <w:num w:numId="22">
    <w:abstractNumId w:val="16"/>
  </w:num>
  <w:num w:numId="23">
    <w:abstractNumId w:val="20"/>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4A9CE3B5"/>
    <w:rsid w:val="4C909E4C"/>
    <w:rsid w:val="4CA1E597"/>
    <w:rsid w:val="4CF5DDCD"/>
    <w:rsid w:val="4D10C75B"/>
    <w:rsid w:val="4E9148A6"/>
    <w:rsid w:val="4FA88594"/>
    <w:rsid w:val="5015E21A"/>
    <w:rsid w:val="513FFE9B"/>
    <w:rsid w:val="543DC259"/>
    <w:rsid w:val="554C8DD3"/>
    <w:rsid w:val="56B69C9F"/>
    <w:rsid w:val="57EE7BC6"/>
    <w:rsid w:val="584639C0"/>
    <w:rsid w:val="5A7CF4A7"/>
    <w:rsid w:val="5A9F43A6"/>
    <w:rsid w:val="5ADBDF98"/>
    <w:rsid w:val="5C59BFF2"/>
    <w:rsid w:val="5DB90400"/>
    <w:rsid w:val="5EE0150A"/>
    <w:rsid w:val="5F0EA31B"/>
    <w:rsid w:val="61E617B6"/>
    <w:rsid w:val="6400CAA1"/>
    <w:rsid w:val="64CFF479"/>
    <w:rsid w:val="64F75775"/>
    <w:rsid w:val="67CEAF0E"/>
    <w:rsid w:val="6922B211"/>
    <w:rsid w:val="697D9E56"/>
    <w:rsid w:val="69C3AF2F"/>
    <w:rsid w:val="6B48B1FB"/>
    <w:rsid w:val="6BC3A6AB"/>
    <w:rsid w:val="6E67B087"/>
    <w:rsid w:val="6EC1E0D4"/>
    <w:rsid w:val="6FA35EBF"/>
    <w:rsid w:val="7020C661"/>
    <w:rsid w:val="7118FA61"/>
    <w:rsid w:val="72713EFD"/>
    <w:rsid w:val="72B4B3A5"/>
    <w:rsid w:val="751AC78D"/>
    <w:rsid w:val="7522C59F"/>
    <w:rsid w:val="780B6954"/>
    <w:rsid w:val="786EC761"/>
    <w:rsid w:val="7870E8D6"/>
    <w:rsid w:val="7EAD59B2"/>
    <w:rsid w:val="7F4980C5"/>
    <w:rsid w:val="8334ACED"/>
    <w:rsid w:val="84AFAF67"/>
    <w:rsid w:val="851DD2BE"/>
    <w:rsid w:val="85430FA2"/>
    <w:rsid w:val="85FE4038"/>
    <w:rsid w:val="865D7A83"/>
    <w:rsid w:val="86EEF2FF"/>
    <w:rsid w:val="899284B8"/>
    <w:rsid w:val="8B0D3935"/>
    <w:rsid w:val="8C5ACDE5"/>
    <w:rsid w:val="8D3390FF"/>
    <w:rsid w:val="8E579129"/>
    <w:rsid w:val="8FB6AC41"/>
    <w:rsid w:val="90F6B5D8"/>
    <w:rsid w:val="919B8C59"/>
    <w:rsid w:val="91E100B2"/>
    <w:rsid w:val="92427B8A"/>
    <w:rsid w:val="93BB9A91"/>
    <w:rsid w:val="94B9FC77"/>
    <w:rsid w:val="95FB90A4"/>
    <w:rsid w:val="9668131E"/>
    <w:rsid w:val="9A727D69"/>
    <w:rsid w:val="9B125CE1"/>
    <w:rsid w:val="9C130C1A"/>
    <w:rsid w:val="9C25E47B"/>
    <w:rsid w:val="9F9BA907"/>
    <w:rsid w:val="A2E06A91"/>
    <w:rsid w:val="A5D341FC"/>
    <w:rsid w:val="A7C0B89A"/>
    <w:rsid w:val="A87441B1"/>
    <w:rsid w:val="AD12ECD8"/>
    <w:rsid w:val="ADF91686"/>
    <w:rsid w:val="AE606701"/>
    <w:rsid w:val="B19F26D3"/>
    <w:rsid w:val="B21198E6"/>
    <w:rsid w:val="B523E711"/>
    <w:rsid w:val="B6FAFE7D"/>
    <w:rsid w:val="B79BD3C3"/>
    <w:rsid w:val="B8414A5F"/>
    <w:rsid w:val="B8B536BE"/>
    <w:rsid w:val="B9854439"/>
    <w:rsid w:val="BA92E48A"/>
    <w:rsid w:val="BC12B77C"/>
    <w:rsid w:val="BCDD6FDA"/>
    <w:rsid w:val="C02DF3A8"/>
    <w:rsid w:val="C0DCC1B8"/>
    <w:rsid w:val="C12D69CC"/>
    <w:rsid w:val="C2A4DB57"/>
    <w:rsid w:val="C2D490BC"/>
    <w:rsid w:val="C32AB999"/>
    <w:rsid w:val="C4455E36"/>
    <w:rsid w:val="C5620502"/>
    <w:rsid w:val="C76F62BE"/>
    <w:rsid w:val="C77ABEE1"/>
    <w:rsid w:val="C792BADE"/>
    <w:rsid w:val="C83624A2"/>
    <w:rsid w:val="C96BA28E"/>
    <w:rsid w:val="CF0E46A0"/>
    <w:rsid w:val="CFD0750A"/>
    <w:rsid w:val="D03E42A2"/>
    <w:rsid w:val="D0B8E7EF"/>
    <w:rsid w:val="D81E59EC"/>
    <w:rsid w:val="DABADF30"/>
    <w:rsid w:val="DCB02866"/>
    <w:rsid w:val="DD8608C4"/>
    <w:rsid w:val="DD88D955"/>
    <w:rsid w:val="DF4E35F0"/>
    <w:rsid w:val="E2175794"/>
    <w:rsid w:val="E2344872"/>
    <w:rsid w:val="E4EC83E0"/>
    <w:rsid w:val="E66609E3"/>
    <w:rsid w:val="E84C5062"/>
    <w:rsid w:val="E8A4E5E6"/>
    <w:rsid w:val="E95E6C44"/>
    <w:rsid w:val="EAABCB71"/>
    <w:rsid w:val="EE0F820A"/>
    <w:rsid w:val="EF52E037"/>
    <w:rsid w:val="F22B8B3E"/>
    <w:rsid w:val="F3A73561"/>
    <w:rsid w:val="F51F0718"/>
    <w:rsid w:val="F77F8127"/>
    <w:rsid w:val="F7D052AB"/>
    <w:rsid w:val="F90496AB"/>
    <w:rsid w:val="FA75C125"/>
    <w:rsid w:val="FC1B03BB"/>
    <w:rsid w:val="FC617ACB"/>
    <w:rsid w:val="FD02058A"/>
    <w:rsid w:val="FD082A11"/>
    <w:rsid w:val="FDA58AEF"/>
    <w:rsid w:val="FE451C89"/>
    <w:rsid w:val="FE790E44"/>
    <w:rsid w:val="FEC01B06"/>
    <w:rsid w:val="00016249"/>
    <w:rsid w:val="00083136"/>
    <w:rsid w:val="000A1B54"/>
    <w:rsid w:val="000A7ADE"/>
    <w:rsid w:val="000C092D"/>
    <w:rsid w:val="000E5A60"/>
    <w:rsid w:val="000F732E"/>
    <w:rsid w:val="00172A27"/>
    <w:rsid w:val="00177CCA"/>
    <w:rsid w:val="00185377"/>
    <w:rsid w:val="001C33F1"/>
    <w:rsid w:val="00201A9B"/>
    <w:rsid w:val="00235B66"/>
    <w:rsid w:val="0027633E"/>
    <w:rsid w:val="002A1307"/>
    <w:rsid w:val="002B00E8"/>
    <w:rsid w:val="002C2CE6"/>
    <w:rsid w:val="002F1DF3"/>
    <w:rsid w:val="00333F53"/>
    <w:rsid w:val="00370510"/>
    <w:rsid w:val="0040055C"/>
    <w:rsid w:val="004C55B1"/>
    <w:rsid w:val="00547B49"/>
    <w:rsid w:val="00684103"/>
    <w:rsid w:val="006941E7"/>
    <w:rsid w:val="006F0A27"/>
    <w:rsid w:val="00711F71"/>
    <w:rsid w:val="007235DD"/>
    <w:rsid w:val="00764942"/>
    <w:rsid w:val="007B4A7F"/>
    <w:rsid w:val="007D5EAD"/>
    <w:rsid w:val="007F49FB"/>
    <w:rsid w:val="00814CED"/>
    <w:rsid w:val="00830421"/>
    <w:rsid w:val="008344B4"/>
    <w:rsid w:val="008462D8"/>
    <w:rsid w:val="00847C1F"/>
    <w:rsid w:val="009874F1"/>
    <w:rsid w:val="009902C3"/>
    <w:rsid w:val="009B09CB"/>
    <w:rsid w:val="009D0A30"/>
    <w:rsid w:val="009D5833"/>
    <w:rsid w:val="00A440CC"/>
    <w:rsid w:val="00A64544"/>
    <w:rsid w:val="00A64757"/>
    <w:rsid w:val="00A702AD"/>
    <w:rsid w:val="00AC6D64"/>
    <w:rsid w:val="00B22383"/>
    <w:rsid w:val="00B66A1E"/>
    <w:rsid w:val="00BA6653"/>
    <w:rsid w:val="00C04E2F"/>
    <w:rsid w:val="00C113C1"/>
    <w:rsid w:val="00C571F9"/>
    <w:rsid w:val="00CA7307"/>
    <w:rsid w:val="00CE7D73"/>
    <w:rsid w:val="00CF2A43"/>
    <w:rsid w:val="00D54679"/>
    <w:rsid w:val="00D91501"/>
    <w:rsid w:val="00DE1A6F"/>
    <w:rsid w:val="00E148B8"/>
    <w:rsid w:val="00E15E06"/>
    <w:rsid w:val="00E34BAA"/>
    <w:rsid w:val="00EF1B5D"/>
    <w:rsid w:val="00F464A0"/>
    <w:rsid w:val="00F73632"/>
    <w:rsid w:val="00FE08BA"/>
    <w:rsid w:val="0659B2CE"/>
    <w:rsid w:val="07C992BC"/>
    <w:rsid w:val="07F9612E"/>
    <w:rsid w:val="08B5CF8B"/>
    <w:rsid w:val="0A0953F3"/>
    <w:rsid w:val="0AB2779D"/>
    <w:rsid w:val="0AF9000A"/>
    <w:rsid w:val="0BA62A7E"/>
    <w:rsid w:val="0DD3BDBB"/>
    <w:rsid w:val="0F80BB5E"/>
    <w:rsid w:val="119CAA4B"/>
    <w:rsid w:val="12FBE7DE"/>
    <w:rsid w:val="132FFEA7"/>
    <w:rsid w:val="177F881E"/>
    <w:rsid w:val="17FE17CE"/>
    <w:rsid w:val="1CB842A7"/>
    <w:rsid w:val="1F913EFD"/>
    <w:rsid w:val="2325485D"/>
    <w:rsid w:val="25D281EF"/>
    <w:rsid w:val="27DBDE4F"/>
    <w:rsid w:val="2949C563"/>
    <w:rsid w:val="2AAED005"/>
    <w:rsid w:val="2E27D1B0"/>
    <w:rsid w:val="2FB49759"/>
    <w:rsid w:val="31F6AC2B"/>
    <w:rsid w:val="32437714"/>
    <w:rsid w:val="32572541"/>
    <w:rsid w:val="32B898C1"/>
    <w:rsid w:val="339E4015"/>
    <w:rsid w:val="33BEE86C"/>
    <w:rsid w:val="39BE7DBC"/>
    <w:rsid w:val="3B3E1415"/>
    <w:rsid w:val="3C6151C6"/>
    <w:rsid w:val="4008F86D"/>
    <w:rsid w:val="409E03D8"/>
    <w:rsid w:val="42B37B65"/>
    <w:rsid w:val="4388264B"/>
    <w:rsid w:val="43F11DB1"/>
    <w:rsid w:val="4550F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2ECD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line="360" w:lineRule="auto"/>
      <w:jc w:val="both"/>
    </w:pPr>
    <w:rPr>
      <w:rFonts w:ascii="Arial" w:hAnsi="Arial" w:cs="Arial"/>
      <w:sz w:val="24"/>
    </w:rPr>
  </w:style>
  <w:style w:type="paragraph" w:styleId="Nagwek4">
    <w:name w:val="heading 4"/>
    <w:basedOn w:val="Normalny"/>
    <w:next w:val="Normalny"/>
    <w:link w:val="Nagwek4Znak"/>
    <w:qFormat/>
    <w:pPr>
      <w:widowControl/>
      <w:numPr>
        <w:numId w:val="7"/>
      </w:numPr>
      <w:autoSpaceDE/>
      <w:autoSpaceDN/>
      <w:adjustRightInd/>
      <w:spacing w:before="120" w:after="120" w:line="276" w:lineRule="auto"/>
      <w:outlineLvl w:val="3"/>
    </w:pPr>
    <w:rPr>
      <w:rFonts w:ascii="Calibri" w:hAnsi="Calibri" w:cs="Times New Roman"/>
      <w:bCs/>
      <w:i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pPr>
      <w:ind w:left="1020" w:hanging="453"/>
    </w:pPr>
    <w:rPr>
      <w:rFonts w:ascii="Times" w:hAnsi="Times" w:cs="Times"/>
      <w:bCs/>
    </w:rPr>
  </w:style>
  <w:style w:type="character" w:customStyle="1" w:styleId="Tekstpodstawowywcity3Znak">
    <w:name w:val="Tekst podstawowy wcięty 3 Znak"/>
    <w:link w:val="Tekstpodstawowywcity3"/>
    <w:rPr>
      <w:rFonts w:ascii="Times" w:eastAsia="Times New Roman" w:hAnsi="Times" w:cs="Times"/>
      <w:b/>
      <w:sz w:val="24"/>
      <w:lang w:val="x-none" w:eastAsia="pl-PL"/>
    </w:rPr>
  </w:style>
  <w:style w:type="character" w:customStyle="1" w:styleId="object">
    <w:name w:val="object"/>
    <w:link w:val="ZUSTzmustartykuempunktem"/>
    <w:rPr>
      <w:rFonts w:ascii="Times New Roman" w:eastAsia="Times New Roman" w:hAnsi="Times New Roman" w:cs="Times New Roman"/>
    </w:rPr>
  </w:style>
  <w:style w:type="paragraph" w:customStyle="1" w:styleId="ARTartustawynprozporzdzenia">
    <w:name w:val="ART(§) – art. ustawy (§ np. rozporządzenia)"/>
    <w:link w:val="Tematkomentarza1"/>
    <w:pPr>
      <w:suppressAutoHyphens/>
      <w:autoSpaceDE w:val="0"/>
      <w:autoSpaceDN w:val="0"/>
      <w:adjustRightInd w:val="0"/>
      <w:spacing w:before="120" w:line="360" w:lineRule="auto"/>
      <w:ind w:firstLine="510"/>
      <w:jc w:val="both"/>
    </w:pPr>
    <w:rPr>
      <w:rFonts w:ascii="Times" w:hAnsi="Times" w:cs="Times"/>
      <w:sz w:val="24"/>
    </w:rPr>
  </w:style>
  <w:style w:type="character" w:styleId="Odwoanieprzypisudolnego">
    <w:name w:val="footnote reference"/>
    <w:aliases w:val="Nagłówek Znak,Tekst komentarza Znak Znak"/>
    <w:rPr>
      <w:rFonts w:ascii="Times New Roman" w:eastAsia="Times New Roman" w:hAnsi="Times New Roman" w:cs="Times New Roman"/>
      <w:vertAlign w:val="superscript"/>
    </w:rPr>
  </w:style>
  <w:style w:type="paragraph" w:styleId="Nagwek">
    <w:name w:val="header"/>
    <w:aliases w:val="Tekst komentarza Znak"/>
    <w:basedOn w:val="Normalny"/>
    <w:link w:val="NagwekZnak1"/>
    <w:pPr>
      <w:tabs>
        <w:tab w:val="center" w:pos="4536"/>
        <w:tab w:val="right" w:pos="9072"/>
      </w:tabs>
      <w:suppressAutoHyphens/>
      <w:autoSpaceDE/>
      <w:autoSpaceDN/>
      <w:adjustRightInd/>
    </w:pPr>
    <w:rPr>
      <w:rFonts w:ascii="Times" w:hAnsi="Times" w:cs="Times"/>
      <w:kern w:val="1"/>
      <w:szCs w:val="24"/>
      <w:lang w:eastAsia="ar-SA"/>
    </w:rPr>
  </w:style>
  <w:style w:type="paragraph" w:styleId="Stopka">
    <w:name w:val="footer"/>
    <w:basedOn w:val="Normalny"/>
    <w:link w:val="StopkaZnak"/>
    <w:uiPriority w:val="99"/>
    <w:pPr>
      <w:tabs>
        <w:tab w:val="center" w:pos="4536"/>
        <w:tab w:val="right" w:pos="9072"/>
      </w:tabs>
      <w:spacing w:line="240" w:lineRule="auto"/>
    </w:pPr>
    <w:rPr>
      <w:rFonts w:ascii="Times New Roman" w:hAnsi="Times New Roman" w:cs="Times New Roman"/>
    </w:rPr>
  </w:style>
  <w:style w:type="paragraph" w:customStyle="1" w:styleId="Tekstdymka1">
    <w:name w:val="Tekst dymka1"/>
    <w:basedOn w:val="Normalny"/>
    <w:pPr>
      <w:spacing w:line="240" w:lineRule="auto"/>
    </w:pPr>
    <w:rPr>
      <w:rFonts w:ascii="Segoe UI" w:hAnsi="Segoe UI" w:cs="Times New Roman"/>
      <w:sz w:val="18"/>
      <w:szCs w:val="18"/>
    </w:rPr>
  </w:style>
  <w:style w:type="character" w:customStyle="1" w:styleId="TekstpodstawowywcityZnak">
    <w:name w:val="Tekst podstawowy wcięty Znak"/>
    <w:link w:val="Tekstpodstawowywcity"/>
    <w:rPr>
      <w:rFonts w:ascii="Times" w:eastAsia="Times New Roman" w:hAnsi="Times" w:cs="Times"/>
      <w:sz w:val="24"/>
      <w:lang w:val="x-none" w:eastAsia="pl-PL"/>
    </w:rPr>
  </w:style>
  <w:style w:type="character" w:styleId="Odwoaniedokomentarza">
    <w:name w:val="annotation reference"/>
    <w:rPr>
      <w:rFonts w:ascii="Times New Roman" w:eastAsia="Times New Roman" w:hAnsi="Times New Roman" w:cs="Times New Roman"/>
      <w:sz w:val="16"/>
    </w:rPr>
  </w:style>
  <w:style w:type="paragraph" w:styleId="Tekstkomentarza">
    <w:name w:val="annotation text"/>
    <w:basedOn w:val="Normalny"/>
    <w:rPr>
      <w:rFonts w:ascii="Times" w:hAnsi="Times" w:cs="Times"/>
      <w:szCs w:val="24"/>
    </w:rPr>
  </w:style>
  <w:style w:type="paragraph" w:customStyle="1" w:styleId="PKTpunkt">
    <w:name w:val="PKT – punkt"/>
    <w:basedOn w:val="Normalny"/>
    <w:pPr>
      <w:widowControl/>
      <w:suppressAutoHyphens/>
      <w:ind w:left="510" w:hanging="510"/>
    </w:pPr>
    <w:rPr>
      <w:rFonts w:ascii="Times" w:hAnsi="Times" w:cs="Times"/>
      <w:bCs/>
    </w:rPr>
  </w:style>
  <w:style w:type="paragraph" w:customStyle="1" w:styleId="ODNONIKtreodnonika">
    <w:name w:val="ODNOŚNIK – treść odnośnika"/>
    <w:pPr>
      <w:ind w:left="284" w:hanging="284"/>
      <w:jc w:val="both"/>
    </w:pPr>
    <w:rPr>
      <w:rFonts w:ascii="Arial" w:hAnsi="Arial" w:cs="Arial"/>
    </w:rPr>
  </w:style>
  <w:style w:type="paragraph" w:styleId="Tekstprzypisudolnego">
    <w:name w:val="footnote text"/>
    <w:basedOn w:val="Normalny"/>
    <w:rPr>
      <w:rFonts w:ascii="Times" w:hAnsi="Times" w:cs="Times"/>
      <w:szCs w:val="24"/>
    </w:rPr>
  </w:style>
  <w:style w:type="paragraph" w:customStyle="1" w:styleId="OZNPROJEKTUwskazaniedatylubwersjiprojektu">
    <w:name w:val="OZN_PROJEKTU – wskazanie daty lub wersji projektu"/>
    <w:next w:val="Normalny"/>
    <w:pPr>
      <w:spacing w:line="360" w:lineRule="auto"/>
      <w:jc w:val="right"/>
    </w:pPr>
    <w:rPr>
      <w:rFonts w:ascii="Arial" w:hAnsi="Arial" w:cs="Arial"/>
      <w:sz w:val="24"/>
      <w:u w:val="single"/>
    </w:rPr>
  </w:style>
  <w:style w:type="character" w:customStyle="1" w:styleId="HeaderChar">
    <w:name w:val="Header Char"/>
    <w:link w:val="BalloonTextChar"/>
    <w:rPr>
      <w:rFonts w:ascii="Times" w:eastAsia="Times New Roman" w:hAnsi="Times" w:cs="Times"/>
      <w:kern w:val="1"/>
      <w:sz w:val="24"/>
      <w:lang w:val="x-none" w:eastAsia="ar-SA" w:bidi="ar-SA"/>
    </w:rPr>
  </w:style>
  <w:style w:type="character" w:customStyle="1" w:styleId="EndnoteTextChar">
    <w:name w:val="Endnote Text Char"/>
    <w:rPr>
      <w:rFonts w:ascii="Times New Roman" w:eastAsia="Times New Roman" w:hAnsi="Times New Roman" w:cs="Times New Roman"/>
    </w:rPr>
  </w:style>
  <w:style w:type="paragraph" w:customStyle="1" w:styleId="TekstprzypisukocowegoZnak">
    <w:name w:val="Tekst przypisu końcowego Znak"/>
    <w:next w:val="ARTartustawynprozporzdzenia"/>
    <w:link w:val="Tekstprzypisukocowego"/>
    <w:pPr>
      <w:keepNext/>
      <w:suppressAutoHyphens/>
      <w:spacing w:before="120" w:after="360" w:line="360" w:lineRule="auto"/>
      <w:jc w:val="center"/>
    </w:pPr>
    <w:rPr>
      <w:rFonts w:ascii="Times" w:hAnsi="Times" w:cs="Times"/>
      <w:b/>
      <w:bCs/>
      <w:sz w:val="24"/>
      <w:szCs w:val="24"/>
    </w:rPr>
  </w:style>
  <w:style w:type="paragraph" w:customStyle="1" w:styleId="pkt">
    <w:name w:val="pkt"/>
    <w:basedOn w:val="Normalny"/>
    <w:pPr>
      <w:widowControl/>
      <w:overflowPunct w:val="0"/>
      <w:spacing w:before="60" w:after="60" w:line="240" w:lineRule="auto"/>
      <w:ind w:left="851" w:hanging="295"/>
      <w:textAlignment w:val="baseline"/>
    </w:pPr>
    <w:rPr>
      <w:rFonts w:ascii="Times New Roman" w:hAnsi="Times New Roman" w:cs="Times New Roman"/>
    </w:rPr>
  </w:style>
  <w:style w:type="paragraph" w:customStyle="1" w:styleId="DATAAKTUdatauchwalenialubwydaniaaktu">
    <w:name w:val="DATA_AKTU – data uchwalenia lub wydania aktu"/>
    <w:next w:val="TekstprzypisukocowegoZnak"/>
    <w:pPr>
      <w:keepNext/>
      <w:suppressAutoHyphens/>
      <w:spacing w:before="120" w:after="120" w:line="360" w:lineRule="auto"/>
      <w:jc w:val="center"/>
    </w:pPr>
    <w:rPr>
      <w:rFonts w:ascii="Times" w:hAnsi="Times" w:cs="Times"/>
      <w:bCs/>
      <w:sz w:val="24"/>
      <w:szCs w:val="24"/>
    </w:rPr>
  </w:style>
  <w:style w:type="paragraph" w:customStyle="1" w:styleId="LITlitera">
    <w:name w:val="LIT – litera"/>
    <w:basedOn w:val="PKTpunkt"/>
    <w:link w:val="Odwoanieprzypisukocowego"/>
    <w:pPr>
      <w:ind w:left="986" w:hanging="476"/>
    </w:pPr>
    <w:rPr>
      <w:rFonts w:ascii="Times New Roman" w:hAnsi="Times New Roman" w:cs="Times New Roman"/>
    </w:rPr>
  </w:style>
  <w:style w:type="paragraph" w:customStyle="1" w:styleId="ZARTzmartartykuempunktem">
    <w:name w:val="Z/ART(§) – zm. art. (§) artykułem (punktem)"/>
    <w:basedOn w:val="ARTartustawynprozporzdzenia"/>
    <w:pPr>
      <w:spacing w:before="0"/>
      <w:ind w:left="510"/>
    </w:pPr>
    <w:rPr>
      <w:rFonts w:ascii="Times New Roman" w:hAnsi="Times New Roman" w:cs="Times New Roman"/>
    </w:rPr>
  </w:style>
  <w:style w:type="paragraph" w:customStyle="1" w:styleId="ZUSTzmustartykuempunktem">
    <w:name w:val="Z/UST(§) – zm. ust. (§) artykułem (punktem)"/>
    <w:basedOn w:val="ZARTzmartartykuempunktem"/>
    <w:link w:val="object"/>
  </w:style>
  <w:style w:type="paragraph" w:customStyle="1" w:styleId="ZPKTzmpktartykuempunktem">
    <w:name w:val="Z/PKT – zm. pkt artykułem (punktem)"/>
    <w:basedOn w:val="PKTpunkt"/>
    <w:link w:val="CommentSubjectChar"/>
    <w:pPr>
      <w:ind w:left="1020"/>
    </w:pPr>
    <w:rPr>
      <w:rFonts w:ascii="Times New Roman" w:hAnsi="Times New Roman" w:cs="Times New Roman"/>
    </w:rPr>
  </w:style>
  <w:style w:type="character" w:customStyle="1" w:styleId="CommentTextChar">
    <w:name w:val="Comment Text Char"/>
    <w:link w:val="ZLITzmlitartykuempunktem"/>
    <w:rPr>
      <w:rFonts w:ascii="Times" w:eastAsia="Times New Roman" w:hAnsi="Times" w:cs="Times"/>
      <w:sz w:val="24"/>
      <w:lang w:val="x-none" w:eastAsia="pl-PL"/>
    </w:rPr>
  </w:style>
  <w:style w:type="paragraph" w:customStyle="1" w:styleId="ZLITzmlitartykuempunktem">
    <w:name w:val="Z/LIT – zm. lit. artykułem (punktem)"/>
    <w:basedOn w:val="LITlitera"/>
    <w:link w:val="CommentTextChar"/>
  </w:style>
  <w:style w:type="paragraph" w:customStyle="1" w:styleId="Akapitzlist1">
    <w:name w:val="Akapit z listą1"/>
    <w:basedOn w:val="Normalny"/>
    <w:pPr>
      <w:ind w:left="720"/>
    </w:pPr>
    <w:rPr>
      <w:rFonts w:ascii="Times New Roman" w:hAnsi="Times New Roman" w:cs="Times New Roman"/>
    </w:rPr>
  </w:style>
  <w:style w:type="paragraph" w:styleId="Tekstpodstawowywcity">
    <w:name w:val="Body Text Indent"/>
    <w:basedOn w:val="Normalny"/>
    <w:link w:val="TekstpodstawowywcityZnak"/>
    <w:pPr>
      <w:ind w:left="408" w:firstLine="585"/>
    </w:pPr>
    <w:rPr>
      <w:rFonts w:ascii="Times New Roman" w:hAnsi="Times New Roman" w:cs="Times New Roman"/>
    </w:rPr>
  </w:style>
  <w:style w:type="paragraph" w:styleId="Tekstpodstawowywcity2">
    <w:name w:val="Body Text Indent 2"/>
    <w:basedOn w:val="Normalny"/>
    <w:pPr>
      <w:widowControl/>
      <w:suppressAutoHyphens/>
      <w:ind w:left="850" w:hanging="425"/>
    </w:pPr>
    <w:rPr>
      <w:rFonts w:ascii="Times New Roman" w:hAnsi="Times New Roman" w:cs="Times New Roman"/>
      <w:szCs w:val="24"/>
    </w:rPr>
  </w:style>
  <w:style w:type="paragraph" w:styleId="NormalnyWeb">
    <w:name w:val="Normal (Web)"/>
    <w:basedOn w:val="Normalny"/>
    <w:link w:val="NormalnyWebZnak"/>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styleId="Pogrubienie">
    <w:name w:val="Strong"/>
    <w:qFormat/>
    <w:rPr>
      <w:rFonts w:ascii="Times New Roman" w:eastAsia="Times New Roman" w:hAnsi="Times New Roman" w:cs="Times New Roman"/>
      <w:b/>
    </w:rPr>
  </w:style>
  <w:style w:type="character" w:styleId="Uwydatnienie">
    <w:name w:val="Emphasis"/>
    <w:link w:val="ARTartustawynprozporzdzeniaZnak"/>
    <w:qFormat/>
    <w:rPr>
      <w:rFonts w:ascii="Times New Roman" w:eastAsia="Times New Roman" w:hAnsi="Times New Roman" w:cs="Times New Roman"/>
      <w:i/>
    </w:rPr>
  </w:style>
  <w:style w:type="character" w:customStyle="1" w:styleId="ARTartustawynprozporzdzeniaZnak">
    <w:name w:val="ART(§) – art. ustawy (§ np. rozporządzenia) Znak"/>
    <w:link w:val="Uwydatnienie"/>
    <w:rPr>
      <w:rFonts w:ascii="Times" w:eastAsia="Times New Roman" w:hAnsi="Times" w:cs="Times"/>
      <w:sz w:val="24"/>
      <w:lang w:val="x-none" w:eastAsia="pl-PL"/>
    </w:rPr>
  </w:style>
  <w:style w:type="character" w:customStyle="1" w:styleId="NagwekZnak1">
    <w:name w:val="Nagłówek Znak1"/>
    <w:aliases w:val="Tekst komentarza Znak Znak1"/>
    <w:link w:val="Nagwek"/>
    <w:rPr>
      <w:rFonts w:ascii="Times" w:eastAsia="Times New Roman" w:hAnsi="Times" w:cs="Times"/>
      <w:sz w:val="20"/>
      <w:lang w:val="x-none" w:eastAsia="pl-PL"/>
    </w:rPr>
  </w:style>
  <w:style w:type="character" w:customStyle="1" w:styleId="LITliteraZnak">
    <w:name w:val="LIT – litera Znak"/>
    <w:rPr>
      <w:rFonts w:ascii="Times New Roman" w:eastAsia="Times New Roman" w:hAnsi="Times New Roman" w:cs="Times New Roman"/>
    </w:rPr>
  </w:style>
  <w:style w:type="character" w:customStyle="1" w:styleId="NormalnyWebZnak">
    <w:name w:val="Normalny (Web) Znak"/>
    <w:link w:val="NormalnyWeb"/>
    <w:rPr>
      <w:rFonts w:ascii="Times" w:eastAsia="Times New Roman" w:hAnsi="Times" w:cs="Times"/>
      <w:sz w:val="20"/>
      <w:lang w:val="x-none" w:eastAsia="pl-PL"/>
    </w:rPr>
  </w:style>
  <w:style w:type="character" w:customStyle="1" w:styleId="FootnoteTextChar">
    <w:name w:val="Footnote Text Char"/>
    <w:rPr>
      <w:rFonts w:ascii="Times" w:eastAsia="Times New Roman" w:hAnsi="Times" w:cs="Times"/>
      <w:sz w:val="24"/>
      <w:lang w:val="x-none" w:eastAsia="pl-PL"/>
    </w:rPr>
  </w:style>
  <w:style w:type="paragraph" w:customStyle="1" w:styleId="ust">
    <w:name w:val="ust"/>
    <w:pPr>
      <w:overflowPunct w:val="0"/>
      <w:autoSpaceDE w:val="0"/>
      <w:autoSpaceDN w:val="0"/>
      <w:adjustRightInd w:val="0"/>
      <w:spacing w:before="60" w:after="60"/>
      <w:ind w:left="426" w:hanging="284"/>
      <w:jc w:val="both"/>
      <w:textAlignment w:val="baseline"/>
    </w:pPr>
    <w:rPr>
      <w:sz w:val="24"/>
    </w:rPr>
  </w:style>
  <w:style w:type="paragraph" w:customStyle="1" w:styleId="Nagwek4Znak">
    <w:name w:val="Nagłówek 4 Znak"/>
    <w:basedOn w:val="ust"/>
    <w:link w:val="Nagwek4"/>
    <w:pPr>
      <w:ind w:left="425" w:hanging="380"/>
    </w:pPr>
  </w:style>
  <w:style w:type="paragraph" w:customStyle="1" w:styleId="tyt">
    <w:name w:val="tyt"/>
    <w:basedOn w:val="Normalny"/>
    <w:pPr>
      <w:keepNext/>
      <w:widowControl/>
      <w:overflowPunct w:val="0"/>
      <w:spacing w:before="60" w:after="60" w:line="240" w:lineRule="auto"/>
      <w:jc w:val="center"/>
      <w:textAlignment w:val="baseline"/>
    </w:pPr>
    <w:rPr>
      <w:rFonts w:ascii="Times New Roman" w:hAnsi="Times New Roman" w:cs="Times New Roman"/>
      <w:b/>
    </w:rPr>
  </w:style>
  <w:style w:type="paragraph" w:customStyle="1" w:styleId="default">
    <w:name w:val="default"/>
    <w:basedOn w:val="Normalny"/>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customStyle="1" w:styleId="BalloonTextChar">
    <w:name w:val="Balloon Text Char"/>
    <w:link w:val="HeaderChar"/>
    <w:rPr>
      <w:rFonts w:ascii="Segoe UI" w:eastAsia="Times New Roman" w:hAnsi="Segoe UI" w:cs="Times New Roman"/>
      <w:sz w:val="18"/>
      <w:lang w:val="x-none" w:eastAsia="pl-PL"/>
    </w:rPr>
  </w:style>
  <w:style w:type="paragraph" w:customStyle="1" w:styleId="Tematkomentarza1">
    <w:name w:val="Temat komentarza1"/>
    <w:basedOn w:val="Tekstkomentarza"/>
    <w:next w:val="Tekstkomentarza"/>
    <w:link w:val="ARTartustawynprozporzdzenia"/>
    <w:rPr>
      <w:rFonts w:ascii="Arial" w:hAnsi="Arial" w:cs="Arial"/>
      <w:b/>
      <w:bCs/>
      <w:sz w:val="20"/>
      <w:szCs w:val="20"/>
    </w:rPr>
  </w:style>
  <w:style w:type="character" w:customStyle="1" w:styleId="CommentSubjectChar">
    <w:name w:val="Comment Subject Char"/>
    <w:link w:val="ZPKTzmpktartykuempunktem"/>
    <w:rPr>
      <w:rFonts w:ascii="Times New Roman" w:eastAsia="Times New Roman" w:hAnsi="Times New Roman" w:cs="Times New Roman"/>
      <w:b/>
      <w:bCs/>
      <w:sz w:val="24"/>
      <w:szCs w:val="24"/>
      <w:lang w:val="x-none" w:eastAsia="pl-PL"/>
    </w:rPr>
  </w:style>
  <w:style w:type="character" w:customStyle="1" w:styleId="FooterChar">
    <w:name w:val="Footer Char"/>
    <w:rPr>
      <w:rFonts w:ascii="Times New Roman" w:eastAsia="Times New Roman" w:hAnsi="Times New Roman" w:cs="Times New Roman"/>
      <w:sz w:val="24"/>
    </w:rPr>
  </w:style>
  <w:style w:type="paragraph" w:customStyle="1" w:styleId="Poprawka1">
    <w:name w:val="Poprawka1"/>
    <w:rPr>
      <w:rFonts w:ascii="Arial" w:hAnsi="Arial" w:cs="Arial"/>
      <w:sz w:val="24"/>
    </w:rPr>
  </w:style>
  <w:style w:type="paragraph" w:styleId="Tekstprzypisukocowego">
    <w:name w:val="endnote text"/>
    <w:basedOn w:val="Normalny"/>
    <w:link w:val="TekstprzypisukocowegoZnak"/>
    <w:pPr>
      <w:spacing w:line="240" w:lineRule="auto"/>
    </w:pPr>
    <w:rPr>
      <w:rFonts w:ascii="Times New Roman" w:hAnsi="Times New Roman" w:cs="Times New Roman"/>
      <w:sz w:val="20"/>
    </w:rPr>
  </w:style>
  <w:style w:type="character" w:styleId="Odwoanieprzypisukocowego">
    <w:name w:val="endnote reference"/>
    <w:link w:val="LITlitera"/>
    <w:rPr>
      <w:rFonts w:ascii="Times New Roman" w:eastAsia="Times New Roman" w:hAnsi="Times New Roman" w:cs="Times New Roman"/>
      <w:vertAlign w:val="superscript"/>
    </w:rPr>
  </w:style>
  <w:style w:type="character" w:customStyle="1" w:styleId="Heading4Char">
    <w:name w:val="Heading 4 Char"/>
    <w:rPr>
      <w:rFonts w:ascii="Calibri" w:eastAsia="Times New Roman" w:hAnsi="Calibri" w:cs="Times New Roman"/>
      <w:bCs/>
      <w:iCs/>
      <w:sz w:val="22"/>
      <w:szCs w:val="22"/>
    </w:rPr>
  </w:style>
  <w:style w:type="paragraph" w:styleId="Tekstdymka">
    <w:name w:val="Balloon Text"/>
    <w:basedOn w:val="Normalny"/>
    <w:link w:val="TekstdymkaZnak"/>
    <w:uiPriority w:val="99"/>
    <w:semiHidden/>
    <w:unhideWhenUsed/>
    <w:rsid w:val="00FE08BA"/>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C113C1"/>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0F732E"/>
    <w:rPr>
      <w:rFonts w:ascii="Arial" w:hAnsi="Arial" w:cs="Arial"/>
      <w:b/>
      <w:bCs/>
      <w:sz w:val="20"/>
      <w:szCs w:val="20"/>
    </w:rPr>
  </w:style>
  <w:style w:type="character" w:customStyle="1" w:styleId="TematkomentarzaZnak">
    <w:name w:val="Temat komentarza Znak"/>
    <w:link w:val="Tematkomentarza"/>
    <w:uiPriority w:val="99"/>
    <w:semiHidden/>
    <w:rsid w:val="000F732E"/>
    <w:rPr>
      <w:rFonts w:ascii="Arial" w:eastAsia="Times New Roman" w:hAnsi="Arial" w:cs="Arial"/>
      <w:b/>
      <w:bCs/>
    </w:rPr>
  </w:style>
  <w:style w:type="character" w:customStyle="1" w:styleId="StopkaZnak">
    <w:name w:val="Stopka Znak"/>
    <w:basedOn w:val="Domylnaczcionkaakapitu"/>
    <w:link w:val="Stopka"/>
    <w:uiPriority w:val="99"/>
    <w:rsid w:val="00E148B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line="360" w:lineRule="auto"/>
      <w:jc w:val="both"/>
    </w:pPr>
    <w:rPr>
      <w:rFonts w:ascii="Arial" w:hAnsi="Arial" w:cs="Arial"/>
      <w:sz w:val="24"/>
    </w:rPr>
  </w:style>
  <w:style w:type="paragraph" w:styleId="Nagwek4">
    <w:name w:val="heading 4"/>
    <w:basedOn w:val="Normalny"/>
    <w:next w:val="Normalny"/>
    <w:link w:val="Nagwek4Znak"/>
    <w:qFormat/>
    <w:pPr>
      <w:widowControl/>
      <w:numPr>
        <w:numId w:val="7"/>
      </w:numPr>
      <w:autoSpaceDE/>
      <w:autoSpaceDN/>
      <w:adjustRightInd/>
      <w:spacing w:before="120" w:after="120" w:line="276" w:lineRule="auto"/>
      <w:outlineLvl w:val="3"/>
    </w:pPr>
    <w:rPr>
      <w:rFonts w:ascii="Calibri" w:hAnsi="Calibri" w:cs="Times New Roman"/>
      <w:bCs/>
      <w:i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pPr>
      <w:ind w:left="1020" w:hanging="453"/>
    </w:pPr>
    <w:rPr>
      <w:rFonts w:ascii="Times" w:hAnsi="Times" w:cs="Times"/>
      <w:bCs/>
    </w:rPr>
  </w:style>
  <w:style w:type="character" w:customStyle="1" w:styleId="Tekstpodstawowywcity3Znak">
    <w:name w:val="Tekst podstawowy wcięty 3 Znak"/>
    <w:link w:val="Tekstpodstawowywcity3"/>
    <w:rPr>
      <w:rFonts w:ascii="Times" w:eastAsia="Times New Roman" w:hAnsi="Times" w:cs="Times"/>
      <w:b/>
      <w:sz w:val="24"/>
      <w:lang w:val="x-none" w:eastAsia="pl-PL"/>
    </w:rPr>
  </w:style>
  <w:style w:type="character" w:customStyle="1" w:styleId="object">
    <w:name w:val="object"/>
    <w:link w:val="ZUSTzmustartykuempunktem"/>
    <w:rPr>
      <w:rFonts w:ascii="Times New Roman" w:eastAsia="Times New Roman" w:hAnsi="Times New Roman" w:cs="Times New Roman"/>
    </w:rPr>
  </w:style>
  <w:style w:type="paragraph" w:customStyle="1" w:styleId="ARTartustawynprozporzdzenia">
    <w:name w:val="ART(§) – art. ustawy (§ np. rozporządzenia)"/>
    <w:link w:val="Tematkomentarza1"/>
    <w:pPr>
      <w:suppressAutoHyphens/>
      <w:autoSpaceDE w:val="0"/>
      <w:autoSpaceDN w:val="0"/>
      <w:adjustRightInd w:val="0"/>
      <w:spacing w:before="120" w:line="360" w:lineRule="auto"/>
      <w:ind w:firstLine="510"/>
      <w:jc w:val="both"/>
    </w:pPr>
    <w:rPr>
      <w:rFonts w:ascii="Times" w:hAnsi="Times" w:cs="Times"/>
      <w:sz w:val="24"/>
    </w:rPr>
  </w:style>
  <w:style w:type="character" w:styleId="Odwoanieprzypisudolnego">
    <w:name w:val="footnote reference"/>
    <w:aliases w:val="Nagłówek Znak,Tekst komentarza Znak Znak"/>
    <w:rPr>
      <w:rFonts w:ascii="Times New Roman" w:eastAsia="Times New Roman" w:hAnsi="Times New Roman" w:cs="Times New Roman"/>
      <w:vertAlign w:val="superscript"/>
    </w:rPr>
  </w:style>
  <w:style w:type="paragraph" w:styleId="Nagwek">
    <w:name w:val="header"/>
    <w:aliases w:val="Tekst komentarza Znak"/>
    <w:basedOn w:val="Normalny"/>
    <w:link w:val="NagwekZnak1"/>
    <w:pPr>
      <w:tabs>
        <w:tab w:val="center" w:pos="4536"/>
        <w:tab w:val="right" w:pos="9072"/>
      </w:tabs>
      <w:suppressAutoHyphens/>
      <w:autoSpaceDE/>
      <w:autoSpaceDN/>
      <w:adjustRightInd/>
    </w:pPr>
    <w:rPr>
      <w:rFonts w:ascii="Times" w:hAnsi="Times" w:cs="Times"/>
      <w:kern w:val="1"/>
      <w:szCs w:val="24"/>
      <w:lang w:eastAsia="ar-SA"/>
    </w:rPr>
  </w:style>
  <w:style w:type="paragraph" w:styleId="Stopka">
    <w:name w:val="footer"/>
    <w:basedOn w:val="Normalny"/>
    <w:link w:val="StopkaZnak"/>
    <w:uiPriority w:val="99"/>
    <w:pPr>
      <w:tabs>
        <w:tab w:val="center" w:pos="4536"/>
        <w:tab w:val="right" w:pos="9072"/>
      </w:tabs>
      <w:spacing w:line="240" w:lineRule="auto"/>
    </w:pPr>
    <w:rPr>
      <w:rFonts w:ascii="Times New Roman" w:hAnsi="Times New Roman" w:cs="Times New Roman"/>
    </w:rPr>
  </w:style>
  <w:style w:type="paragraph" w:customStyle="1" w:styleId="Tekstdymka1">
    <w:name w:val="Tekst dymka1"/>
    <w:basedOn w:val="Normalny"/>
    <w:pPr>
      <w:spacing w:line="240" w:lineRule="auto"/>
    </w:pPr>
    <w:rPr>
      <w:rFonts w:ascii="Segoe UI" w:hAnsi="Segoe UI" w:cs="Times New Roman"/>
      <w:sz w:val="18"/>
      <w:szCs w:val="18"/>
    </w:rPr>
  </w:style>
  <w:style w:type="character" w:customStyle="1" w:styleId="TekstpodstawowywcityZnak">
    <w:name w:val="Tekst podstawowy wcięty Znak"/>
    <w:link w:val="Tekstpodstawowywcity"/>
    <w:rPr>
      <w:rFonts w:ascii="Times" w:eastAsia="Times New Roman" w:hAnsi="Times" w:cs="Times"/>
      <w:sz w:val="24"/>
      <w:lang w:val="x-none" w:eastAsia="pl-PL"/>
    </w:rPr>
  </w:style>
  <w:style w:type="character" w:styleId="Odwoaniedokomentarza">
    <w:name w:val="annotation reference"/>
    <w:rPr>
      <w:rFonts w:ascii="Times New Roman" w:eastAsia="Times New Roman" w:hAnsi="Times New Roman" w:cs="Times New Roman"/>
      <w:sz w:val="16"/>
    </w:rPr>
  </w:style>
  <w:style w:type="paragraph" w:styleId="Tekstkomentarza">
    <w:name w:val="annotation text"/>
    <w:basedOn w:val="Normalny"/>
    <w:rPr>
      <w:rFonts w:ascii="Times" w:hAnsi="Times" w:cs="Times"/>
      <w:szCs w:val="24"/>
    </w:rPr>
  </w:style>
  <w:style w:type="paragraph" w:customStyle="1" w:styleId="PKTpunkt">
    <w:name w:val="PKT – punkt"/>
    <w:basedOn w:val="Normalny"/>
    <w:pPr>
      <w:widowControl/>
      <w:suppressAutoHyphens/>
      <w:ind w:left="510" w:hanging="510"/>
    </w:pPr>
    <w:rPr>
      <w:rFonts w:ascii="Times" w:hAnsi="Times" w:cs="Times"/>
      <w:bCs/>
    </w:rPr>
  </w:style>
  <w:style w:type="paragraph" w:customStyle="1" w:styleId="ODNONIKtreodnonika">
    <w:name w:val="ODNOŚNIK – treść odnośnika"/>
    <w:pPr>
      <w:ind w:left="284" w:hanging="284"/>
      <w:jc w:val="both"/>
    </w:pPr>
    <w:rPr>
      <w:rFonts w:ascii="Arial" w:hAnsi="Arial" w:cs="Arial"/>
    </w:rPr>
  </w:style>
  <w:style w:type="paragraph" w:styleId="Tekstprzypisudolnego">
    <w:name w:val="footnote text"/>
    <w:basedOn w:val="Normalny"/>
    <w:rPr>
      <w:rFonts w:ascii="Times" w:hAnsi="Times" w:cs="Times"/>
      <w:szCs w:val="24"/>
    </w:rPr>
  </w:style>
  <w:style w:type="paragraph" w:customStyle="1" w:styleId="OZNPROJEKTUwskazaniedatylubwersjiprojektu">
    <w:name w:val="OZN_PROJEKTU – wskazanie daty lub wersji projektu"/>
    <w:next w:val="Normalny"/>
    <w:pPr>
      <w:spacing w:line="360" w:lineRule="auto"/>
      <w:jc w:val="right"/>
    </w:pPr>
    <w:rPr>
      <w:rFonts w:ascii="Arial" w:hAnsi="Arial" w:cs="Arial"/>
      <w:sz w:val="24"/>
      <w:u w:val="single"/>
    </w:rPr>
  </w:style>
  <w:style w:type="character" w:customStyle="1" w:styleId="HeaderChar">
    <w:name w:val="Header Char"/>
    <w:link w:val="BalloonTextChar"/>
    <w:rPr>
      <w:rFonts w:ascii="Times" w:eastAsia="Times New Roman" w:hAnsi="Times" w:cs="Times"/>
      <w:kern w:val="1"/>
      <w:sz w:val="24"/>
      <w:lang w:val="x-none" w:eastAsia="ar-SA" w:bidi="ar-SA"/>
    </w:rPr>
  </w:style>
  <w:style w:type="character" w:customStyle="1" w:styleId="EndnoteTextChar">
    <w:name w:val="Endnote Text Char"/>
    <w:rPr>
      <w:rFonts w:ascii="Times New Roman" w:eastAsia="Times New Roman" w:hAnsi="Times New Roman" w:cs="Times New Roman"/>
    </w:rPr>
  </w:style>
  <w:style w:type="paragraph" w:customStyle="1" w:styleId="TekstprzypisukocowegoZnak">
    <w:name w:val="Tekst przypisu końcowego Znak"/>
    <w:next w:val="ARTartustawynprozporzdzenia"/>
    <w:link w:val="Tekstprzypisukocowego"/>
    <w:pPr>
      <w:keepNext/>
      <w:suppressAutoHyphens/>
      <w:spacing w:before="120" w:after="360" w:line="360" w:lineRule="auto"/>
      <w:jc w:val="center"/>
    </w:pPr>
    <w:rPr>
      <w:rFonts w:ascii="Times" w:hAnsi="Times" w:cs="Times"/>
      <w:b/>
      <w:bCs/>
      <w:sz w:val="24"/>
      <w:szCs w:val="24"/>
    </w:rPr>
  </w:style>
  <w:style w:type="paragraph" w:customStyle="1" w:styleId="pkt">
    <w:name w:val="pkt"/>
    <w:basedOn w:val="Normalny"/>
    <w:pPr>
      <w:widowControl/>
      <w:overflowPunct w:val="0"/>
      <w:spacing w:before="60" w:after="60" w:line="240" w:lineRule="auto"/>
      <w:ind w:left="851" w:hanging="295"/>
      <w:textAlignment w:val="baseline"/>
    </w:pPr>
    <w:rPr>
      <w:rFonts w:ascii="Times New Roman" w:hAnsi="Times New Roman" w:cs="Times New Roman"/>
    </w:rPr>
  </w:style>
  <w:style w:type="paragraph" w:customStyle="1" w:styleId="DATAAKTUdatauchwalenialubwydaniaaktu">
    <w:name w:val="DATA_AKTU – data uchwalenia lub wydania aktu"/>
    <w:next w:val="TekstprzypisukocowegoZnak"/>
    <w:pPr>
      <w:keepNext/>
      <w:suppressAutoHyphens/>
      <w:spacing w:before="120" w:after="120" w:line="360" w:lineRule="auto"/>
      <w:jc w:val="center"/>
    </w:pPr>
    <w:rPr>
      <w:rFonts w:ascii="Times" w:hAnsi="Times" w:cs="Times"/>
      <w:bCs/>
      <w:sz w:val="24"/>
      <w:szCs w:val="24"/>
    </w:rPr>
  </w:style>
  <w:style w:type="paragraph" w:customStyle="1" w:styleId="LITlitera">
    <w:name w:val="LIT – litera"/>
    <w:basedOn w:val="PKTpunkt"/>
    <w:link w:val="Odwoanieprzypisukocowego"/>
    <w:pPr>
      <w:ind w:left="986" w:hanging="476"/>
    </w:pPr>
    <w:rPr>
      <w:rFonts w:ascii="Times New Roman" w:hAnsi="Times New Roman" w:cs="Times New Roman"/>
    </w:rPr>
  </w:style>
  <w:style w:type="paragraph" w:customStyle="1" w:styleId="ZARTzmartartykuempunktem">
    <w:name w:val="Z/ART(§) – zm. art. (§) artykułem (punktem)"/>
    <w:basedOn w:val="ARTartustawynprozporzdzenia"/>
    <w:pPr>
      <w:spacing w:before="0"/>
      <w:ind w:left="510"/>
    </w:pPr>
    <w:rPr>
      <w:rFonts w:ascii="Times New Roman" w:hAnsi="Times New Roman" w:cs="Times New Roman"/>
    </w:rPr>
  </w:style>
  <w:style w:type="paragraph" w:customStyle="1" w:styleId="ZUSTzmustartykuempunktem">
    <w:name w:val="Z/UST(§) – zm. ust. (§) artykułem (punktem)"/>
    <w:basedOn w:val="ZARTzmartartykuempunktem"/>
    <w:link w:val="object"/>
  </w:style>
  <w:style w:type="paragraph" w:customStyle="1" w:styleId="ZPKTzmpktartykuempunktem">
    <w:name w:val="Z/PKT – zm. pkt artykułem (punktem)"/>
    <w:basedOn w:val="PKTpunkt"/>
    <w:link w:val="CommentSubjectChar"/>
    <w:pPr>
      <w:ind w:left="1020"/>
    </w:pPr>
    <w:rPr>
      <w:rFonts w:ascii="Times New Roman" w:hAnsi="Times New Roman" w:cs="Times New Roman"/>
    </w:rPr>
  </w:style>
  <w:style w:type="character" w:customStyle="1" w:styleId="CommentTextChar">
    <w:name w:val="Comment Text Char"/>
    <w:link w:val="ZLITzmlitartykuempunktem"/>
    <w:rPr>
      <w:rFonts w:ascii="Times" w:eastAsia="Times New Roman" w:hAnsi="Times" w:cs="Times"/>
      <w:sz w:val="24"/>
      <w:lang w:val="x-none" w:eastAsia="pl-PL"/>
    </w:rPr>
  </w:style>
  <w:style w:type="paragraph" w:customStyle="1" w:styleId="ZLITzmlitartykuempunktem">
    <w:name w:val="Z/LIT – zm. lit. artykułem (punktem)"/>
    <w:basedOn w:val="LITlitera"/>
    <w:link w:val="CommentTextChar"/>
  </w:style>
  <w:style w:type="paragraph" w:customStyle="1" w:styleId="Akapitzlist1">
    <w:name w:val="Akapit z listą1"/>
    <w:basedOn w:val="Normalny"/>
    <w:pPr>
      <w:ind w:left="720"/>
    </w:pPr>
    <w:rPr>
      <w:rFonts w:ascii="Times New Roman" w:hAnsi="Times New Roman" w:cs="Times New Roman"/>
    </w:rPr>
  </w:style>
  <w:style w:type="paragraph" w:styleId="Tekstpodstawowywcity">
    <w:name w:val="Body Text Indent"/>
    <w:basedOn w:val="Normalny"/>
    <w:link w:val="TekstpodstawowywcityZnak"/>
    <w:pPr>
      <w:ind w:left="408" w:firstLine="585"/>
    </w:pPr>
    <w:rPr>
      <w:rFonts w:ascii="Times New Roman" w:hAnsi="Times New Roman" w:cs="Times New Roman"/>
    </w:rPr>
  </w:style>
  <w:style w:type="paragraph" w:styleId="Tekstpodstawowywcity2">
    <w:name w:val="Body Text Indent 2"/>
    <w:basedOn w:val="Normalny"/>
    <w:pPr>
      <w:widowControl/>
      <w:suppressAutoHyphens/>
      <w:ind w:left="850" w:hanging="425"/>
    </w:pPr>
    <w:rPr>
      <w:rFonts w:ascii="Times New Roman" w:hAnsi="Times New Roman" w:cs="Times New Roman"/>
      <w:szCs w:val="24"/>
    </w:rPr>
  </w:style>
  <w:style w:type="paragraph" w:styleId="NormalnyWeb">
    <w:name w:val="Normal (Web)"/>
    <w:basedOn w:val="Normalny"/>
    <w:link w:val="NormalnyWebZnak"/>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styleId="Pogrubienie">
    <w:name w:val="Strong"/>
    <w:qFormat/>
    <w:rPr>
      <w:rFonts w:ascii="Times New Roman" w:eastAsia="Times New Roman" w:hAnsi="Times New Roman" w:cs="Times New Roman"/>
      <w:b/>
    </w:rPr>
  </w:style>
  <w:style w:type="character" w:styleId="Uwydatnienie">
    <w:name w:val="Emphasis"/>
    <w:link w:val="ARTartustawynprozporzdzeniaZnak"/>
    <w:qFormat/>
    <w:rPr>
      <w:rFonts w:ascii="Times New Roman" w:eastAsia="Times New Roman" w:hAnsi="Times New Roman" w:cs="Times New Roman"/>
      <w:i/>
    </w:rPr>
  </w:style>
  <w:style w:type="character" w:customStyle="1" w:styleId="ARTartustawynprozporzdzeniaZnak">
    <w:name w:val="ART(§) – art. ustawy (§ np. rozporządzenia) Znak"/>
    <w:link w:val="Uwydatnienie"/>
    <w:rPr>
      <w:rFonts w:ascii="Times" w:eastAsia="Times New Roman" w:hAnsi="Times" w:cs="Times"/>
      <w:sz w:val="24"/>
      <w:lang w:val="x-none" w:eastAsia="pl-PL"/>
    </w:rPr>
  </w:style>
  <w:style w:type="character" w:customStyle="1" w:styleId="NagwekZnak1">
    <w:name w:val="Nagłówek Znak1"/>
    <w:aliases w:val="Tekst komentarza Znak Znak1"/>
    <w:link w:val="Nagwek"/>
    <w:rPr>
      <w:rFonts w:ascii="Times" w:eastAsia="Times New Roman" w:hAnsi="Times" w:cs="Times"/>
      <w:sz w:val="20"/>
      <w:lang w:val="x-none" w:eastAsia="pl-PL"/>
    </w:rPr>
  </w:style>
  <w:style w:type="character" w:customStyle="1" w:styleId="LITliteraZnak">
    <w:name w:val="LIT – litera Znak"/>
    <w:rPr>
      <w:rFonts w:ascii="Times New Roman" w:eastAsia="Times New Roman" w:hAnsi="Times New Roman" w:cs="Times New Roman"/>
    </w:rPr>
  </w:style>
  <w:style w:type="character" w:customStyle="1" w:styleId="NormalnyWebZnak">
    <w:name w:val="Normalny (Web) Znak"/>
    <w:link w:val="NormalnyWeb"/>
    <w:rPr>
      <w:rFonts w:ascii="Times" w:eastAsia="Times New Roman" w:hAnsi="Times" w:cs="Times"/>
      <w:sz w:val="20"/>
      <w:lang w:val="x-none" w:eastAsia="pl-PL"/>
    </w:rPr>
  </w:style>
  <w:style w:type="character" w:customStyle="1" w:styleId="FootnoteTextChar">
    <w:name w:val="Footnote Text Char"/>
    <w:rPr>
      <w:rFonts w:ascii="Times" w:eastAsia="Times New Roman" w:hAnsi="Times" w:cs="Times"/>
      <w:sz w:val="24"/>
      <w:lang w:val="x-none" w:eastAsia="pl-PL"/>
    </w:rPr>
  </w:style>
  <w:style w:type="paragraph" w:customStyle="1" w:styleId="ust">
    <w:name w:val="ust"/>
    <w:pPr>
      <w:overflowPunct w:val="0"/>
      <w:autoSpaceDE w:val="0"/>
      <w:autoSpaceDN w:val="0"/>
      <w:adjustRightInd w:val="0"/>
      <w:spacing w:before="60" w:after="60"/>
      <w:ind w:left="426" w:hanging="284"/>
      <w:jc w:val="both"/>
      <w:textAlignment w:val="baseline"/>
    </w:pPr>
    <w:rPr>
      <w:sz w:val="24"/>
    </w:rPr>
  </w:style>
  <w:style w:type="paragraph" w:customStyle="1" w:styleId="Nagwek4Znak">
    <w:name w:val="Nagłówek 4 Znak"/>
    <w:basedOn w:val="ust"/>
    <w:link w:val="Nagwek4"/>
    <w:pPr>
      <w:ind w:left="425" w:hanging="380"/>
    </w:pPr>
  </w:style>
  <w:style w:type="paragraph" w:customStyle="1" w:styleId="tyt">
    <w:name w:val="tyt"/>
    <w:basedOn w:val="Normalny"/>
    <w:pPr>
      <w:keepNext/>
      <w:widowControl/>
      <w:overflowPunct w:val="0"/>
      <w:spacing w:before="60" w:after="60" w:line="240" w:lineRule="auto"/>
      <w:jc w:val="center"/>
      <w:textAlignment w:val="baseline"/>
    </w:pPr>
    <w:rPr>
      <w:rFonts w:ascii="Times New Roman" w:hAnsi="Times New Roman" w:cs="Times New Roman"/>
      <w:b/>
    </w:rPr>
  </w:style>
  <w:style w:type="paragraph" w:customStyle="1" w:styleId="default">
    <w:name w:val="default"/>
    <w:basedOn w:val="Normalny"/>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customStyle="1" w:styleId="BalloonTextChar">
    <w:name w:val="Balloon Text Char"/>
    <w:link w:val="HeaderChar"/>
    <w:rPr>
      <w:rFonts w:ascii="Segoe UI" w:eastAsia="Times New Roman" w:hAnsi="Segoe UI" w:cs="Times New Roman"/>
      <w:sz w:val="18"/>
      <w:lang w:val="x-none" w:eastAsia="pl-PL"/>
    </w:rPr>
  </w:style>
  <w:style w:type="paragraph" w:customStyle="1" w:styleId="Tematkomentarza1">
    <w:name w:val="Temat komentarza1"/>
    <w:basedOn w:val="Tekstkomentarza"/>
    <w:next w:val="Tekstkomentarza"/>
    <w:link w:val="ARTartustawynprozporzdzenia"/>
    <w:rPr>
      <w:rFonts w:ascii="Arial" w:hAnsi="Arial" w:cs="Arial"/>
      <w:b/>
      <w:bCs/>
      <w:sz w:val="20"/>
      <w:szCs w:val="20"/>
    </w:rPr>
  </w:style>
  <w:style w:type="character" w:customStyle="1" w:styleId="CommentSubjectChar">
    <w:name w:val="Comment Subject Char"/>
    <w:link w:val="ZPKTzmpktartykuempunktem"/>
    <w:rPr>
      <w:rFonts w:ascii="Times New Roman" w:eastAsia="Times New Roman" w:hAnsi="Times New Roman" w:cs="Times New Roman"/>
      <w:b/>
      <w:bCs/>
      <w:sz w:val="24"/>
      <w:szCs w:val="24"/>
      <w:lang w:val="x-none" w:eastAsia="pl-PL"/>
    </w:rPr>
  </w:style>
  <w:style w:type="character" w:customStyle="1" w:styleId="FooterChar">
    <w:name w:val="Footer Char"/>
    <w:rPr>
      <w:rFonts w:ascii="Times New Roman" w:eastAsia="Times New Roman" w:hAnsi="Times New Roman" w:cs="Times New Roman"/>
      <w:sz w:val="24"/>
    </w:rPr>
  </w:style>
  <w:style w:type="paragraph" w:customStyle="1" w:styleId="Poprawka1">
    <w:name w:val="Poprawka1"/>
    <w:rPr>
      <w:rFonts w:ascii="Arial" w:hAnsi="Arial" w:cs="Arial"/>
      <w:sz w:val="24"/>
    </w:rPr>
  </w:style>
  <w:style w:type="paragraph" w:styleId="Tekstprzypisukocowego">
    <w:name w:val="endnote text"/>
    <w:basedOn w:val="Normalny"/>
    <w:link w:val="TekstprzypisukocowegoZnak"/>
    <w:pPr>
      <w:spacing w:line="240" w:lineRule="auto"/>
    </w:pPr>
    <w:rPr>
      <w:rFonts w:ascii="Times New Roman" w:hAnsi="Times New Roman" w:cs="Times New Roman"/>
      <w:sz w:val="20"/>
    </w:rPr>
  </w:style>
  <w:style w:type="character" w:styleId="Odwoanieprzypisukocowego">
    <w:name w:val="endnote reference"/>
    <w:link w:val="LITlitera"/>
    <w:rPr>
      <w:rFonts w:ascii="Times New Roman" w:eastAsia="Times New Roman" w:hAnsi="Times New Roman" w:cs="Times New Roman"/>
      <w:vertAlign w:val="superscript"/>
    </w:rPr>
  </w:style>
  <w:style w:type="character" w:customStyle="1" w:styleId="Heading4Char">
    <w:name w:val="Heading 4 Char"/>
    <w:rPr>
      <w:rFonts w:ascii="Calibri" w:eastAsia="Times New Roman" w:hAnsi="Calibri" w:cs="Times New Roman"/>
      <w:bCs/>
      <w:iCs/>
      <w:sz w:val="22"/>
      <w:szCs w:val="22"/>
    </w:rPr>
  </w:style>
  <w:style w:type="paragraph" w:styleId="Tekstdymka">
    <w:name w:val="Balloon Text"/>
    <w:basedOn w:val="Normalny"/>
    <w:link w:val="TekstdymkaZnak"/>
    <w:uiPriority w:val="99"/>
    <w:semiHidden/>
    <w:unhideWhenUsed/>
    <w:rsid w:val="00FE08BA"/>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C113C1"/>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0F732E"/>
    <w:rPr>
      <w:rFonts w:ascii="Arial" w:hAnsi="Arial" w:cs="Arial"/>
      <w:b/>
      <w:bCs/>
      <w:sz w:val="20"/>
      <w:szCs w:val="20"/>
    </w:rPr>
  </w:style>
  <w:style w:type="character" w:customStyle="1" w:styleId="TematkomentarzaZnak">
    <w:name w:val="Temat komentarza Znak"/>
    <w:link w:val="Tematkomentarza"/>
    <w:uiPriority w:val="99"/>
    <w:semiHidden/>
    <w:rsid w:val="000F732E"/>
    <w:rPr>
      <w:rFonts w:ascii="Arial" w:eastAsia="Times New Roman" w:hAnsi="Arial" w:cs="Arial"/>
      <w:b/>
      <w:bCs/>
    </w:rPr>
  </w:style>
  <w:style w:type="character" w:customStyle="1" w:styleId="StopkaZnak">
    <w:name w:val="Stopka Znak"/>
    <w:basedOn w:val="Domylnaczcionkaakapitu"/>
    <w:link w:val="Stopka"/>
    <w:uiPriority w:val="99"/>
    <w:rsid w:val="00E148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224DC-A727-4311-ABF0-33BA66BB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3768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Projekt z dnia 9 18 października 2017 r</vt:lpstr>
    </vt:vector>
  </TitlesOfParts>
  <Company>KPRM</Company>
  <LinksUpToDate>false</LinksUpToDate>
  <CharactersWithSpaces>4379</CharactersWithSpaces>
  <SharedDoc>false</SharedDoc>
  <HLinks>
    <vt:vector size="6" baseType="variant">
      <vt:variant>
        <vt:i4>2621489</vt:i4>
      </vt:variant>
      <vt:variant>
        <vt:i4>0</vt:i4>
      </vt:variant>
      <vt:variant>
        <vt:i4>0</vt:i4>
      </vt:variant>
      <vt:variant>
        <vt:i4>5</vt:i4>
      </vt:variant>
      <vt:variant>
        <vt:lpwstr>http://lex/lex/index.rpc</vt:lpwstr>
      </vt:variant>
      <vt:variant>
        <vt:lpwstr>hiperlinkDocsList.rpc?hiperlink=type=merytoryczny:nro=Powszechny.1163443:part=a24u2:nr=1&amp;full=1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dnia 9 18 października 2017 r</dc:title>
  <dc:creator>ANDRZEJCZUK-GARBACZ Iwona</dc:creator>
  <cp:lastModifiedBy>Ewa A. Genert</cp:lastModifiedBy>
  <cp:revision>2</cp:revision>
  <cp:lastPrinted>2017-11-02T07:56:00Z</cp:lastPrinted>
  <dcterms:created xsi:type="dcterms:W3CDTF">2017-11-17T11:17:00Z</dcterms:created>
  <dcterms:modified xsi:type="dcterms:W3CDTF">2017-11-17T11:17:00Z</dcterms:modified>
</cp:coreProperties>
</file>